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7B5" w:rsidRDefault="00A857B5" w:rsidP="00C8509D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华耐园艺科技奖管理办法</w:t>
      </w:r>
    </w:p>
    <w:p w:rsidR="00A857B5" w:rsidRDefault="00A857B5" w:rsidP="00A857B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（二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一四年五月）</w:t>
      </w:r>
    </w:p>
    <w:p w:rsidR="00A857B5" w:rsidRDefault="00A857B5" w:rsidP="00A857B5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p w:rsidR="00A857B5" w:rsidRDefault="00A857B5" w:rsidP="00A857B5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  <w:r>
        <w:rPr>
          <w:rFonts w:hint="eastAsia"/>
          <w:b/>
          <w:sz w:val="28"/>
          <w:szCs w:val="28"/>
        </w:rPr>
        <w:t>第一章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总则</w:t>
      </w:r>
    </w:p>
    <w:p w:rsidR="00A857B5" w:rsidRDefault="00A857B5" w:rsidP="00A857B5">
      <w:pPr>
        <w:ind w:firstLineChars="148" w:firstLine="416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第一条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为了加快园艺科技的发展，促进科研与生产的紧密衔接，中国园艺学会和北京华耐农业发展有限公司联合设立“华耐园艺科技奖”，由中国园艺学会具体承办。</w:t>
      </w:r>
    </w:p>
    <w:p w:rsidR="00A857B5" w:rsidRDefault="00A857B5" w:rsidP="00A857B5">
      <w:pPr>
        <w:ind w:firstLineChars="148" w:firstLine="416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第二条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为做好</w:t>
      </w:r>
      <w:r>
        <w:rPr>
          <w:rFonts w:ascii="仿宋_GB2312" w:eastAsia="仿宋_GB2312" w:hint="eastAsia"/>
          <w:sz w:val="28"/>
          <w:szCs w:val="28"/>
        </w:rPr>
        <w:t>华耐园艺科技奖的奖励工作，根据“国家科学技术奖励条例”和“社会力量设立科学技术奖管理办法”的有关规定，制定本办法。</w:t>
      </w:r>
    </w:p>
    <w:p w:rsidR="00A857B5" w:rsidRDefault="00A857B5" w:rsidP="00A857B5">
      <w:pPr>
        <w:ind w:firstLineChars="148" w:firstLine="416"/>
        <w:jc w:val="left"/>
        <w:rPr>
          <w:rFonts w:ascii="仿宋_GB2312" w:eastAsia="仿宋_GB2312" w:hint="eastAsia"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第三条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华耐园艺科技奖贯彻执行科学发展观，尊重知识，尊重人才的方针，对在国内园艺科技领域做出突出贡献的科研成果进行奖励。</w:t>
      </w:r>
    </w:p>
    <w:p w:rsidR="00A857B5" w:rsidRDefault="00A857B5" w:rsidP="00A857B5">
      <w:pPr>
        <w:ind w:firstLineChars="148" w:firstLine="416"/>
        <w:rPr>
          <w:rFonts w:ascii="仿宋_GB2312" w:eastAsia="仿宋_GB2312"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第四条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华耐园艺科技奖授奖活动每两年举办一次。</w:t>
      </w:r>
    </w:p>
    <w:p w:rsidR="00A857B5" w:rsidRDefault="00A857B5" w:rsidP="00A857B5">
      <w:pPr>
        <w:ind w:firstLineChars="148" w:firstLine="416"/>
        <w:rPr>
          <w:rFonts w:ascii="仿宋_GB2312" w:eastAsia="仿宋_GB2312"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第五条</w:t>
      </w:r>
      <w:r>
        <w:rPr>
          <w:rFonts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华耐园艺科技奖的申请、评审和授奖遵循公开、公平、公正的原则，执行科学的评审制度和工作程序。</w:t>
      </w:r>
    </w:p>
    <w:p w:rsidR="00A857B5" w:rsidRDefault="00A857B5" w:rsidP="00A857B5">
      <w:pPr>
        <w:ind w:firstLineChars="148" w:firstLine="416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第六条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华耐园艺科技奖评审委员会（以下简称评审委员会）负责该奖的管理、指导和评审工作。下设华耐园艺科技奖秘书组（以下简称秘书组）负责日常工作。秘书组设在中国园艺学会办公室。</w:t>
      </w:r>
    </w:p>
    <w:p w:rsidR="00A857B5" w:rsidRDefault="00A857B5" w:rsidP="00A857B5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第二章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奖励范围</w:t>
      </w:r>
    </w:p>
    <w:p w:rsidR="00A857B5" w:rsidRDefault="00A857B5" w:rsidP="00A857B5">
      <w:pPr>
        <w:ind w:firstLineChars="200" w:firstLine="562"/>
        <w:jc w:val="left"/>
        <w:rPr>
          <w:rFonts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第七条   </w:t>
      </w:r>
      <w:r>
        <w:rPr>
          <w:rFonts w:ascii="仿宋_GB2312" w:eastAsia="仿宋_GB2312" w:hint="eastAsia"/>
          <w:sz w:val="28"/>
          <w:szCs w:val="28"/>
        </w:rPr>
        <w:t>华耐园艺科技奖奖励在全国园艺作物</w:t>
      </w:r>
      <w:r>
        <w:rPr>
          <w:rFonts w:ascii="仿宋_GB2312" w:eastAsia="仿宋_GB2312" w:hAnsi="宋体" w:hint="eastAsia"/>
          <w:sz w:val="28"/>
          <w:szCs w:val="28"/>
        </w:rPr>
        <w:t>的种质资源、育种、生物技术、栽培、病虫害防治、贮藏加工等科学</w:t>
      </w:r>
      <w:r>
        <w:rPr>
          <w:rFonts w:ascii="仿宋_GB2312" w:eastAsia="仿宋_GB2312" w:hint="eastAsia"/>
          <w:sz w:val="28"/>
          <w:szCs w:val="28"/>
        </w:rPr>
        <w:t>研究、技术推</w:t>
      </w:r>
      <w:r>
        <w:rPr>
          <w:rFonts w:ascii="仿宋_GB2312" w:eastAsia="仿宋_GB2312" w:hint="eastAsia"/>
          <w:sz w:val="28"/>
          <w:szCs w:val="28"/>
        </w:rPr>
        <w:lastRenderedPageBreak/>
        <w:t>广中取得突出成绩的科研成果。</w:t>
      </w:r>
    </w:p>
    <w:p w:rsidR="00A857B5" w:rsidRDefault="00A857B5" w:rsidP="00A857B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</w:t>
      </w:r>
      <w:r>
        <w:rPr>
          <w:rFonts w:hint="eastAsia"/>
          <w:b/>
          <w:sz w:val="28"/>
          <w:szCs w:val="28"/>
        </w:rPr>
        <w:t>第三章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申报条件与</w:t>
      </w:r>
      <w:r>
        <w:rPr>
          <w:b/>
          <w:sz w:val="28"/>
          <w:szCs w:val="28"/>
        </w:rPr>
        <w:t>评审标准</w:t>
      </w:r>
    </w:p>
    <w:p w:rsidR="00A857B5" w:rsidRDefault="00A857B5" w:rsidP="00A857B5">
      <w:pPr>
        <w:rPr>
          <w:rFonts w:hint="eastAsia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第八条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申报条件：</w:t>
      </w:r>
    </w:p>
    <w:p w:rsidR="00A857B5" w:rsidRDefault="00A857B5" w:rsidP="00A857B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（一）属于华耐园艺科技奖奖励范围的科研成果。</w:t>
      </w:r>
    </w:p>
    <w:p w:rsidR="00A857B5" w:rsidRDefault="00A857B5" w:rsidP="00A857B5">
      <w:pPr>
        <w:ind w:firstLineChars="250" w:firstLine="70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（二）不存在成果权属、完成单位、完成人等方面的争议。</w:t>
      </w:r>
    </w:p>
    <w:p w:rsidR="00A857B5" w:rsidRDefault="00A857B5" w:rsidP="00A857B5">
      <w:pPr>
        <w:autoSpaceDE w:val="0"/>
        <w:autoSpaceDN w:val="0"/>
        <w:adjustRightInd w:val="0"/>
        <w:jc w:val="left"/>
        <w:rPr>
          <w:rFonts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（三） 尚未获得国家、省部级科技奖励的科研成果。</w:t>
      </w:r>
    </w:p>
    <w:p w:rsidR="00A857B5" w:rsidRDefault="00A857B5" w:rsidP="00A857B5">
      <w:pPr>
        <w:autoSpaceDE w:val="0"/>
        <w:autoSpaceDN w:val="0"/>
        <w:adjustRightInd w:val="0"/>
        <w:jc w:val="lef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 第九条  </w:t>
      </w:r>
      <w:r>
        <w:rPr>
          <w:rFonts w:ascii="仿宋_GB2312" w:eastAsia="仿宋_GB2312" w:hint="eastAsia"/>
          <w:sz w:val="28"/>
          <w:szCs w:val="28"/>
        </w:rPr>
        <w:t>评审标准：</w:t>
      </w:r>
    </w:p>
    <w:p w:rsidR="00A857B5" w:rsidRDefault="00A857B5" w:rsidP="00A857B5">
      <w:pPr>
        <w:autoSpaceDE w:val="0"/>
        <w:autoSpaceDN w:val="0"/>
        <w:adjustRightInd w:val="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（一）华耐园艺科技特等奖：</w:t>
      </w:r>
      <w:r>
        <w:rPr>
          <w:rFonts w:ascii="仿宋_GB2312" w:eastAsia="仿宋_GB2312" w:hAnsi="宋体" w:hint="eastAsia"/>
          <w:sz w:val="28"/>
          <w:szCs w:val="28"/>
        </w:rPr>
        <w:t>在基础性研究、</w:t>
      </w:r>
      <w:r>
        <w:rPr>
          <w:rFonts w:ascii="仿宋_GB2312" w:eastAsia="仿宋_GB2312" w:hint="eastAsia"/>
          <w:sz w:val="28"/>
          <w:szCs w:val="28"/>
        </w:rPr>
        <w:t>应用基础研究或应用研究</w:t>
      </w:r>
      <w:r>
        <w:rPr>
          <w:rFonts w:ascii="仿宋_GB2312" w:eastAsia="仿宋_GB2312" w:hAnsi="宋体" w:hint="eastAsia"/>
          <w:sz w:val="28"/>
          <w:szCs w:val="28"/>
        </w:rPr>
        <w:t>成果方面</w:t>
      </w:r>
      <w:r>
        <w:rPr>
          <w:rFonts w:ascii="仿宋_GB2312" w:eastAsia="仿宋_GB2312" w:hint="eastAsia"/>
          <w:sz w:val="28"/>
          <w:szCs w:val="28"/>
        </w:rPr>
        <w:t>有重大发明或重大发现，</w:t>
      </w:r>
      <w:r>
        <w:rPr>
          <w:rFonts w:ascii="仿宋_GB2312" w:eastAsia="仿宋_GB2312" w:hAnsi="宋体" w:hint="eastAsia"/>
          <w:sz w:val="28"/>
          <w:szCs w:val="28"/>
        </w:rPr>
        <w:t>具有很强的创新性，</w:t>
      </w:r>
      <w:r>
        <w:rPr>
          <w:rFonts w:ascii="仿宋_GB2312" w:eastAsia="仿宋_GB2312" w:hint="eastAsia"/>
          <w:sz w:val="28"/>
          <w:szCs w:val="28"/>
        </w:rPr>
        <w:t>总体水平达到国内领先国际先进，</w:t>
      </w:r>
      <w:r>
        <w:rPr>
          <w:rFonts w:ascii="仿宋_GB2312" w:eastAsia="仿宋_GB2312" w:hAnsi="宋体" w:hint="eastAsia"/>
          <w:sz w:val="28"/>
          <w:szCs w:val="28"/>
        </w:rPr>
        <w:t>并获得国内外社会公认，研究成果</w:t>
      </w:r>
      <w:r>
        <w:rPr>
          <w:rFonts w:ascii="仿宋_GB2312" w:eastAsia="仿宋_GB2312" w:hint="eastAsia"/>
          <w:sz w:val="28"/>
          <w:szCs w:val="28"/>
        </w:rPr>
        <w:t>对推动行业科技进步有非常显著的作用并</w:t>
      </w:r>
      <w:r>
        <w:rPr>
          <w:rFonts w:ascii="仿宋_GB2312" w:eastAsia="仿宋_GB2312" w:hAnsi="宋体" w:hint="eastAsia"/>
          <w:sz w:val="28"/>
          <w:szCs w:val="28"/>
        </w:rPr>
        <w:t>取得了显著的经济效益和社会效益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A857B5" w:rsidRDefault="00A857B5" w:rsidP="00A857B5">
      <w:pPr>
        <w:autoSpaceDE w:val="0"/>
        <w:autoSpaceDN w:val="0"/>
        <w:adjustRightInd w:val="0"/>
        <w:ind w:firstLineChars="148" w:firstLine="414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（二）  华耐园艺科技奖：在基础性研究、应用基础研究或应用研究成果方面</w:t>
      </w:r>
      <w:r>
        <w:rPr>
          <w:rFonts w:ascii="仿宋_GB2312" w:eastAsia="仿宋_GB2312" w:hAnsi="宋体" w:hint="eastAsia"/>
          <w:sz w:val="28"/>
          <w:szCs w:val="28"/>
        </w:rPr>
        <w:t>具有较强的创新性，</w:t>
      </w:r>
      <w:r>
        <w:rPr>
          <w:rFonts w:ascii="仿宋_GB2312" w:eastAsia="仿宋_GB2312" w:hint="eastAsia"/>
          <w:sz w:val="28"/>
          <w:szCs w:val="28"/>
        </w:rPr>
        <w:t>总体技术水平达到国内先进并得到国内同行公认，其成果取得了较大的经济效益和社会效益。</w:t>
      </w:r>
    </w:p>
    <w:p w:rsidR="00A857B5" w:rsidRDefault="00A857B5" w:rsidP="00A857B5">
      <w:pPr>
        <w:ind w:firstLineChars="148" w:firstLine="414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第十条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奖励数量、金额</w:t>
      </w:r>
    </w:p>
    <w:p w:rsidR="00A857B5" w:rsidRDefault="00A857B5" w:rsidP="00A857B5">
      <w:pPr>
        <w:autoSpaceDE w:val="0"/>
        <w:autoSpaceDN w:val="0"/>
        <w:adjustRightInd w:val="0"/>
        <w:ind w:firstLineChars="150" w:firstLine="42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</w:t>
      </w:r>
      <w:r>
        <w:rPr>
          <w:rFonts w:ascii="仿宋_GB2312" w:eastAsia="仿宋_GB2312" w:hAnsi="宋体" w:hint="eastAsia"/>
          <w:sz w:val="28"/>
          <w:szCs w:val="28"/>
        </w:rPr>
        <w:t>北</w:t>
      </w:r>
      <w:r>
        <w:rPr>
          <w:rFonts w:ascii="仿宋_GB2312" w:eastAsia="仿宋_GB2312" w:hint="eastAsia"/>
          <w:sz w:val="28"/>
          <w:szCs w:val="28"/>
        </w:rPr>
        <w:t>京华耐农业发展有限公司</w:t>
      </w:r>
      <w:r>
        <w:rPr>
          <w:rFonts w:ascii="仿宋_GB2312" w:eastAsia="仿宋_GB2312" w:hAnsi="宋体" w:hint="eastAsia"/>
          <w:sz w:val="28"/>
          <w:szCs w:val="28"/>
        </w:rPr>
        <w:t>每次出资人民币100万元，用于颁发奖金以及支付与授奖活动相关的费用。</w:t>
      </w:r>
    </w:p>
    <w:p w:rsidR="00A857B5" w:rsidRDefault="00A857B5" w:rsidP="00A857B5">
      <w:pPr>
        <w:autoSpaceDE w:val="0"/>
        <w:autoSpaceDN w:val="0"/>
        <w:adjustRightInd w:val="0"/>
        <w:ind w:firstLineChars="150" w:firstLine="420"/>
        <w:jc w:val="left"/>
        <w:rPr>
          <w:rFonts w:hint="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（二）华耐园艺科技奖</w:t>
      </w:r>
      <w:r>
        <w:rPr>
          <w:rFonts w:ascii="仿宋_GB2312" w:eastAsia="仿宋_GB2312" w:hAnsi="宋体" w:hint="eastAsia"/>
          <w:sz w:val="28"/>
          <w:szCs w:val="28"/>
        </w:rPr>
        <w:t>每次获奖名额不超过16个，其中华耐园艺科技特等奖不超过2个奖金各10万元，华耐园艺科技奖不超过14个奖金各5万元。</w:t>
      </w:r>
    </w:p>
    <w:p w:rsidR="00A857B5" w:rsidRDefault="00A857B5" w:rsidP="00A857B5">
      <w:pPr>
        <w:autoSpaceDE w:val="0"/>
        <w:autoSpaceDN w:val="0"/>
        <w:adjustRightInd w:val="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章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评审组织</w:t>
      </w:r>
      <w:r>
        <w:rPr>
          <w:rFonts w:hint="eastAsia"/>
          <w:b/>
          <w:sz w:val="28"/>
          <w:szCs w:val="28"/>
        </w:rPr>
        <w:t>机构</w:t>
      </w:r>
    </w:p>
    <w:p w:rsidR="00A857B5" w:rsidRDefault="00A857B5" w:rsidP="00A857B5">
      <w:pPr>
        <w:ind w:firstLineChars="198" w:firstLine="557"/>
        <w:rPr>
          <w:rFonts w:ascii="宋体" w:hAnsi="宋体" w:cs="宋体"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第十一条</w:t>
      </w:r>
      <w:r>
        <w:rPr>
          <w:b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评审组织机构</w:t>
      </w:r>
    </w:p>
    <w:p w:rsidR="00A857B5" w:rsidRDefault="00A857B5" w:rsidP="00A857B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设立评审委员会，由17人组成，设主任委员1人，由中国园艺学会理事长担任，副主任委员2人，秘书长1人，委员13人，由园艺相关领域的专家、学者和北京华耐农业发展有限公司的代表组成。评审委员会委员实行聘任制。</w:t>
      </w:r>
    </w:p>
    <w:p w:rsidR="00A857B5" w:rsidRDefault="00A857B5" w:rsidP="00A857B5">
      <w:pPr>
        <w:ind w:firstLineChars="148" w:firstLine="416"/>
        <w:jc w:val="left"/>
        <w:rPr>
          <w:sz w:val="28"/>
          <w:szCs w:val="28"/>
        </w:rPr>
      </w:pPr>
      <w:r>
        <w:rPr>
          <w:b/>
          <w:sz w:val="28"/>
          <w:szCs w:val="28"/>
        </w:rPr>
        <w:t>第十</w:t>
      </w:r>
      <w:r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t>条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评审</w:t>
      </w:r>
      <w:r>
        <w:rPr>
          <w:sz w:val="28"/>
          <w:szCs w:val="28"/>
        </w:rPr>
        <w:t>委员会主要职责</w:t>
      </w:r>
      <w:r>
        <w:rPr>
          <w:rFonts w:hint="eastAsia"/>
          <w:sz w:val="28"/>
          <w:szCs w:val="28"/>
        </w:rPr>
        <w:t>：</w:t>
      </w:r>
    </w:p>
    <w:p w:rsidR="00A857B5" w:rsidRDefault="00A857B5" w:rsidP="00A857B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（一）聘请有关专家组成专业评审小组。</w:t>
      </w:r>
    </w:p>
    <w:p w:rsidR="00A857B5" w:rsidRDefault="00A857B5" w:rsidP="00A857B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（二）审定评审小组的评审结果。 </w:t>
      </w:r>
    </w:p>
    <w:p w:rsidR="00A857B5" w:rsidRDefault="00A857B5" w:rsidP="00A857B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（三）对获奖者名单作出决议。</w:t>
      </w:r>
    </w:p>
    <w:p w:rsidR="00A857B5" w:rsidRDefault="00A857B5" w:rsidP="00A857B5">
      <w:pPr>
        <w:ind w:firstLineChars="200" w:firstLine="560"/>
        <w:jc w:val="left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（四）对华耐园艺科技奖的申报、评审和异议处理等工作进</w:t>
      </w:r>
      <w:r>
        <w:rPr>
          <w:rFonts w:ascii="仿宋_GB2312" w:eastAsia="仿宋_GB2312" w:hint="eastAsia"/>
          <w:sz w:val="30"/>
          <w:szCs w:val="30"/>
        </w:rPr>
        <w:t>行监督。</w:t>
      </w:r>
    </w:p>
    <w:p w:rsidR="00A857B5" w:rsidRDefault="00A857B5" w:rsidP="00A857B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（五）研究、解决奖励工作中出现的问题。</w:t>
      </w:r>
    </w:p>
    <w:p w:rsidR="00A857B5" w:rsidRDefault="00A857B5" w:rsidP="00A857B5">
      <w:pPr>
        <w:ind w:firstLineChars="148" w:firstLine="416"/>
        <w:jc w:val="left"/>
        <w:rPr>
          <w:rFonts w:ascii="仿宋_GB2312" w:eastAsia="仿宋_GB2312" w:hint="eastAsia"/>
          <w:sz w:val="28"/>
          <w:szCs w:val="28"/>
        </w:rPr>
      </w:pPr>
      <w:r>
        <w:rPr>
          <w:b/>
          <w:sz w:val="28"/>
          <w:szCs w:val="28"/>
        </w:rPr>
        <w:t>第十</w:t>
      </w:r>
      <w:r>
        <w:rPr>
          <w:rFonts w:hint="eastAsia"/>
          <w:b/>
          <w:sz w:val="28"/>
          <w:szCs w:val="28"/>
        </w:rPr>
        <w:t>三</w:t>
      </w:r>
      <w:r>
        <w:rPr>
          <w:b/>
          <w:sz w:val="28"/>
          <w:szCs w:val="28"/>
        </w:rPr>
        <w:t>条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根据评审工作需要，评审委员会下设由果树、蔬菜、西甜瓜和观赏园艺四个专业委员会各组成7-9人的评审小组，评审小组组长由专业委员会主任担任。</w:t>
      </w:r>
    </w:p>
    <w:p w:rsidR="00A857B5" w:rsidRDefault="00A857B5" w:rsidP="00A857B5">
      <w:pPr>
        <w:ind w:firstLineChars="148" w:firstLine="416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第十四条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专业评审</w:t>
      </w:r>
      <w:r>
        <w:rPr>
          <w:rFonts w:hint="eastAsia"/>
          <w:sz w:val="28"/>
          <w:szCs w:val="28"/>
        </w:rPr>
        <w:t>小</w:t>
      </w:r>
      <w:r>
        <w:rPr>
          <w:sz w:val="28"/>
          <w:szCs w:val="28"/>
        </w:rPr>
        <w:t>组主要职责：</w:t>
      </w:r>
    </w:p>
    <w:p w:rsidR="00A857B5" w:rsidRDefault="00A857B5" w:rsidP="00A857B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（一）负责本专业奖励的初评工作。</w:t>
      </w:r>
    </w:p>
    <w:p w:rsidR="00A857B5" w:rsidRDefault="00A857B5" w:rsidP="00A857B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（二）向评审委员会报告评审工作中出现的问题及提出处理建议。</w:t>
      </w:r>
    </w:p>
    <w:p w:rsidR="00A857B5" w:rsidRDefault="00A857B5" w:rsidP="00A857B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（三）为完善奖励工作提出意见和建议。</w:t>
      </w:r>
    </w:p>
    <w:p w:rsidR="00A857B5" w:rsidRDefault="00A857B5" w:rsidP="00A857B5">
      <w:pPr>
        <w:ind w:firstLineChars="148" w:firstLine="416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第十五条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评审委员和相关工作人员应当对评审过程中的评审情况严格保密。</w:t>
      </w:r>
    </w:p>
    <w:p w:rsidR="00A857B5" w:rsidRDefault="00A857B5" w:rsidP="00A857B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                </w:t>
      </w:r>
      <w:r>
        <w:rPr>
          <w:rFonts w:hint="eastAsia"/>
          <w:b/>
          <w:sz w:val="28"/>
          <w:szCs w:val="28"/>
        </w:rPr>
        <w:t>第五章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申报</w:t>
      </w:r>
    </w:p>
    <w:p w:rsidR="00A857B5" w:rsidRDefault="00A857B5" w:rsidP="00A857B5">
      <w:pPr>
        <w:ind w:firstLineChars="200" w:firstLine="562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第十六条</w:t>
      </w:r>
      <w:r>
        <w:rPr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由成果完成单位自愿申报，填写华耐园艺科技奖申请表，提供必要的成果奖励证明或评价材料，经所在单位领导同意并加盖公章，2名正高级专业技术职务同行专家（其中1名是外单位的专家）联名推荐向评审委员会提出申请。申请书及有关材料应当完整、真实、可靠。</w:t>
      </w:r>
    </w:p>
    <w:p w:rsidR="00A857B5" w:rsidRDefault="00A857B5" w:rsidP="00A857B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六</w:t>
      </w:r>
      <w:r>
        <w:rPr>
          <w:b/>
          <w:sz w:val="28"/>
          <w:szCs w:val="28"/>
        </w:rPr>
        <w:t>章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评审</w:t>
      </w:r>
    </w:p>
    <w:p w:rsidR="00A857B5" w:rsidRDefault="00A857B5" w:rsidP="00A857B5">
      <w:pPr>
        <w:ind w:firstLineChars="198" w:firstLine="557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十七</w:t>
      </w:r>
      <w:r>
        <w:rPr>
          <w:b/>
          <w:sz w:val="28"/>
          <w:szCs w:val="28"/>
        </w:rPr>
        <w:t>条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秘书组负责对申报人提交的申请材料进行形式审查，经审查合格的提交评审委员会进行评审，对审查不合格的不予提交评审。</w:t>
      </w:r>
    </w:p>
    <w:p w:rsidR="00A857B5" w:rsidRDefault="00A857B5" w:rsidP="00A857B5">
      <w:pPr>
        <w:ind w:firstLineChars="198" w:firstLine="557"/>
        <w:jc w:val="left"/>
        <w:rPr>
          <w:sz w:val="28"/>
          <w:szCs w:val="28"/>
        </w:rPr>
      </w:pP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十八</w:t>
      </w:r>
      <w:r>
        <w:rPr>
          <w:b/>
          <w:sz w:val="28"/>
          <w:szCs w:val="28"/>
        </w:rPr>
        <w:t>条</w:t>
      </w:r>
      <w:r>
        <w:rPr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首先由专业评审小组进行初评，</w:t>
      </w:r>
      <w:r>
        <w:rPr>
          <w:rFonts w:ascii="仿宋_GB2312" w:eastAsia="仿宋_GB2312" w:hint="eastAsia"/>
          <w:sz w:val="28"/>
          <w:szCs w:val="28"/>
        </w:rPr>
        <w:t>在专业评审小组打分排序的基础上，按照授奖数200%的比例，向评审委员会提出初评结果。</w:t>
      </w:r>
    </w:p>
    <w:p w:rsidR="00A857B5" w:rsidRDefault="00A857B5" w:rsidP="00A857B5">
      <w:pPr>
        <w:autoSpaceDE w:val="0"/>
        <w:autoSpaceDN w:val="0"/>
        <w:adjustRightInd w:val="0"/>
        <w:ind w:firstLineChars="198" w:firstLine="557"/>
        <w:jc w:val="left"/>
        <w:rPr>
          <w:sz w:val="28"/>
          <w:szCs w:val="28"/>
        </w:rPr>
      </w:pP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十九</w:t>
      </w:r>
      <w:r>
        <w:rPr>
          <w:b/>
          <w:sz w:val="28"/>
          <w:szCs w:val="28"/>
        </w:rPr>
        <w:t>条</w:t>
      </w:r>
      <w:r>
        <w:rPr>
          <w:rFonts w:hint="eastAsia"/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评审委员会对初评结果进行评议，经无记名投票选举出获奖成果。</w:t>
      </w:r>
    </w:p>
    <w:p w:rsidR="00A857B5" w:rsidRDefault="00A857B5" w:rsidP="00A857B5">
      <w:pPr>
        <w:ind w:firstLineChars="198" w:firstLine="557"/>
        <w:jc w:val="left"/>
        <w:rPr>
          <w:rFonts w:ascii="仿宋_GB2312" w:eastAsia="仿宋_GB2312" w:hint="eastAsia"/>
          <w:sz w:val="28"/>
          <w:szCs w:val="28"/>
        </w:rPr>
      </w:pPr>
      <w:r>
        <w:rPr>
          <w:b/>
          <w:sz w:val="28"/>
          <w:szCs w:val="28"/>
        </w:rPr>
        <w:t>第二十条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评审结果在中国园艺学会网站向社会公示15天。</w:t>
      </w:r>
    </w:p>
    <w:p w:rsidR="00A857B5" w:rsidRDefault="00A857B5" w:rsidP="00A857B5">
      <w:pPr>
        <w:ind w:firstLineChars="198" w:firstLine="557"/>
        <w:jc w:val="left"/>
        <w:rPr>
          <w:rFonts w:ascii="仿宋_GB2312" w:eastAsia="仿宋_GB2312" w:hint="eastAsia"/>
          <w:sz w:val="28"/>
          <w:szCs w:val="28"/>
        </w:rPr>
      </w:pPr>
      <w:r>
        <w:rPr>
          <w:b/>
          <w:sz w:val="28"/>
          <w:szCs w:val="28"/>
        </w:rPr>
        <w:t>第二十</w:t>
      </w:r>
      <w:r>
        <w:rPr>
          <w:rFonts w:hint="eastAsia"/>
          <w:b/>
          <w:sz w:val="28"/>
          <w:szCs w:val="28"/>
        </w:rPr>
        <w:t>一</w:t>
      </w:r>
      <w:r>
        <w:rPr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对经过公示没有异议的，或虽有异议但已在规定时间内解决了的，由秘书组提交评审委员会进行终审。</w:t>
      </w:r>
    </w:p>
    <w:p w:rsidR="00A857B5" w:rsidRDefault="00A857B5" w:rsidP="00A857B5">
      <w:pPr>
        <w:ind w:firstLineChars="198" w:firstLine="557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第二十</w:t>
      </w:r>
      <w:r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t>条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申报者在终审前提出退出评审请求的，应当以书面方式向秘书组提出，秘书组在终审前将退出申请提交评审委员会。 </w:t>
      </w:r>
    </w:p>
    <w:p w:rsidR="00A857B5" w:rsidRDefault="00A857B5" w:rsidP="00A857B5">
      <w:pPr>
        <w:autoSpaceDE w:val="0"/>
        <w:autoSpaceDN w:val="0"/>
        <w:adjustRightInd w:val="0"/>
        <w:ind w:firstLineChars="198" w:firstLine="554"/>
        <w:jc w:val="left"/>
        <w:rPr>
          <w:rFonts w:hint="eastAsia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第二十</w:t>
      </w:r>
      <w:r>
        <w:rPr>
          <w:rFonts w:hint="eastAsia"/>
          <w:b/>
          <w:sz w:val="28"/>
          <w:szCs w:val="28"/>
        </w:rPr>
        <w:t>三</w:t>
      </w:r>
      <w:r>
        <w:rPr>
          <w:b/>
          <w:sz w:val="28"/>
          <w:szCs w:val="28"/>
        </w:rPr>
        <w:t>条</w:t>
      </w:r>
      <w:r>
        <w:rPr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华耐园艺科技奖评审实行回避制度，被评成果</w:t>
      </w:r>
      <w:r>
        <w:rPr>
          <w:rFonts w:ascii="仿宋_GB2312" w:eastAsia="仿宋_GB2312" w:hint="eastAsia"/>
          <w:sz w:val="28"/>
          <w:szCs w:val="28"/>
        </w:rPr>
        <w:lastRenderedPageBreak/>
        <w:t>的完成人以及完成人的直系亲属不能参加评审工作。</w:t>
      </w:r>
    </w:p>
    <w:p w:rsidR="00A857B5" w:rsidRDefault="00A857B5" w:rsidP="00A857B5">
      <w:pPr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七</w:t>
      </w:r>
      <w:r>
        <w:rPr>
          <w:b/>
          <w:sz w:val="28"/>
          <w:szCs w:val="28"/>
        </w:rPr>
        <w:t>章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异议和处理</w:t>
      </w:r>
      <w:r>
        <w:rPr>
          <w:b/>
          <w:sz w:val="28"/>
          <w:szCs w:val="28"/>
        </w:rPr>
        <w:t xml:space="preserve"> </w:t>
      </w:r>
    </w:p>
    <w:p w:rsidR="00A857B5" w:rsidRDefault="00A857B5" w:rsidP="00A857B5">
      <w:pPr>
        <w:autoSpaceDE w:val="0"/>
        <w:autoSpaceDN w:val="0"/>
        <w:adjustRightInd w:val="0"/>
        <w:ind w:firstLineChars="198" w:firstLine="557"/>
        <w:jc w:val="left"/>
        <w:rPr>
          <w:sz w:val="28"/>
          <w:szCs w:val="28"/>
        </w:rPr>
      </w:pP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t>十</w:t>
      </w: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条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任何单位、组织和个人对评审结果有异议的，应当在公示期内以书面形式向秘书组提出，并提供必要的证明材料。 </w:t>
      </w:r>
    </w:p>
    <w:p w:rsidR="00A857B5" w:rsidRDefault="00A857B5" w:rsidP="00A857B5">
      <w:pPr>
        <w:autoSpaceDE w:val="0"/>
        <w:autoSpaceDN w:val="0"/>
        <w:adjustRightInd w:val="0"/>
        <w:ind w:firstLineChars="198" w:firstLine="557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t>十</w:t>
      </w:r>
      <w:r>
        <w:rPr>
          <w:rFonts w:hint="eastAsia"/>
          <w:b/>
          <w:sz w:val="28"/>
          <w:szCs w:val="28"/>
        </w:rPr>
        <w:t>五</w:t>
      </w:r>
      <w:r>
        <w:rPr>
          <w:b/>
          <w:sz w:val="28"/>
          <w:szCs w:val="28"/>
        </w:rPr>
        <w:t>条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秘书组负责接受异议投诉，组织调查，核实情况，自受理之日起15日内提出处理意见，提请评审委员会决定，并将决定意见及时通知异议方，并视情况通知申请者。</w:t>
      </w:r>
    </w:p>
    <w:p w:rsidR="00A857B5" w:rsidRDefault="00A857B5" w:rsidP="00A857B5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八</w:t>
      </w:r>
      <w:r>
        <w:rPr>
          <w:b/>
          <w:sz w:val="28"/>
          <w:szCs w:val="28"/>
        </w:rPr>
        <w:t>章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授奖</w:t>
      </w:r>
    </w:p>
    <w:p w:rsidR="00A857B5" w:rsidRDefault="00A857B5" w:rsidP="00A857B5">
      <w:pPr>
        <w:autoSpaceDE w:val="0"/>
        <w:autoSpaceDN w:val="0"/>
        <w:adjustRightInd w:val="0"/>
        <w:ind w:firstLineChars="198" w:firstLine="557"/>
        <w:jc w:val="left"/>
        <w:rPr>
          <w:rFonts w:ascii="仿宋_GB2312" w:eastAsia="仿宋_GB2312" w:hint="eastAsia"/>
          <w:sz w:val="28"/>
          <w:szCs w:val="28"/>
        </w:rPr>
      </w:pP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二十六</w:t>
      </w:r>
      <w:r>
        <w:rPr>
          <w:b/>
          <w:sz w:val="28"/>
          <w:szCs w:val="28"/>
        </w:rPr>
        <w:t>条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华耐园艺科技奖获奖情况在中国园艺学会学术年会上公布。由中国园艺学会和北京华耐农业发展有限公司联合授奖。</w:t>
      </w:r>
    </w:p>
    <w:p w:rsidR="00A857B5" w:rsidRDefault="00A857B5" w:rsidP="00A857B5">
      <w:pPr>
        <w:autoSpaceDE w:val="0"/>
        <w:autoSpaceDN w:val="0"/>
        <w:adjustRightInd w:val="0"/>
        <w:ind w:firstLineChars="198" w:firstLine="557"/>
        <w:jc w:val="left"/>
        <w:rPr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第二十七条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获奖者有义务支持成果奖励的有关宣传活动，如颁奖、成果展示等。 </w:t>
      </w:r>
    </w:p>
    <w:p w:rsidR="00A857B5" w:rsidRDefault="00A857B5" w:rsidP="00A857B5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九</w:t>
      </w:r>
      <w:r>
        <w:rPr>
          <w:b/>
          <w:sz w:val="28"/>
          <w:szCs w:val="28"/>
        </w:rPr>
        <w:t>章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附则</w:t>
      </w:r>
    </w:p>
    <w:p w:rsidR="00A857B5" w:rsidRDefault="00A857B5" w:rsidP="00A857B5">
      <w:pPr>
        <w:autoSpaceDE w:val="0"/>
        <w:autoSpaceDN w:val="0"/>
        <w:adjustRightInd w:val="0"/>
        <w:ind w:firstLineChars="198" w:firstLine="557"/>
        <w:jc w:val="left"/>
        <w:rPr>
          <w:sz w:val="28"/>
          <w:szCs w:val="28"/>
        </w:rPr>
      </w:pP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二十八</w:t>
      </w:r>
      <w:r>
        <w:rPr>
          <w:b/>
          <w:sz w:val="28"/>
          <w:szCs w:val="28"/>
        </w:rPr>
        <w:t>条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本办法自颁布之日起施行。</w:t>
      </w:r>
      <w:r>
        <w:rPr>
          <w:sz w:val="28"/>
          <w:szCs w:val="28"/>
        </w:rPr>
        <w:t xml:space="preserve"> </w:t>
      </w:r>
    </w:p>
    <w:p w:rsidR="00A857B5" w:rsidRDefault="00A857B5" w:rsidP="00A857B5">
      <w:pPr>
        <w:rPr>
          <w:rFonts w:ascii="仿宋_GB2312" w:eastAsia="仿宋_GB2312"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二十九</w:t>
      </w:r>
      <w:r>
        <w:rPr>
          <w:b/>
          <w:sz w:val="28"/>
          <w:szCs w:val="28"/>
        </w:rPr>
        <w:t>条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本办法最终解释权归中国园艺学会和北京华耐农业发展有限公司。</w:t>
      </w:r>
    </w:p>
    <w:p w:rsidR="00A857B5" w:rsidRDefault="00A857B5" w:rsidP="00A857B5">
      <w:pPr>
        <w:rPr>
          <w:sz w:val="28"/>
          <w:szCs w:val="28"/>
        </w:rPr>
      </w:pPr>
    </w:p>
    <w:p w:rsidR="00A857B5" w:rsidRDefault="00A857B5" w:rsidP="00A857B5">
      <w:pPr>
        <w:rPr>
          <w:sz w:val="28"/>
          <w:szCs w:val="28"/>
        </w:rPr>
      </w:pPr>
    </w:p>
    <w:p w:rsidR="00A857B5" w:rsidRDefault="00A857B5" w:rsidP="00A857B5">
      <w:pPr>
        <w:spacing w:line="440" w:lineRule="exact"/>
        <w:rPr>
          <w:rFonts w:hint="eastAsia"/>
        </w:rPr>
      </w:pPr>
    </w:p>
    <w:p w:rsidR="00A857B5" w:rsidRDefault="00A857B5" w:rsidP="00A857B5">
      <w:pPr>
        <w:spacing w:line="440" w:lineRule="exact"/>
        <w:rPr>
          <w:rFonts w:hint="eastAsia"/>
        </w:rPr>
      </w:pPr>
    </w:p>
    <w:p w:rsidR="00A857B5" w:rsidRDefault="00A857B5" w:rsidP="00A857B5">
      <w:pPr>
        <w:spacing w:line="440" w:lineRule="exact"/>
        <w:rPr>
          <w:rFonts w:hint="eastAsia"/>
        </w:rPr>
      </w:pPr>
    </w:p>
    <w:p w:rsidR="00A857B5" w:rsidRDefault="00A857B5" w:rsidP="00A857B5">
      <w:pPr>
        <w:spacing w:line="440" w:lineRule="exact"/>
        <w:rPr>
          <w:rFonts w:hint="eastAsia"/>
        </w:rPr>
      </w:pPr>
    </w:p>
    <w:p w:rsidR="000C5E80" w:rsidRDefault="000C5E80">
      <w:pPr>
        <w:rPr>
          <w:rFonts w:hint="eastAsia"/>
        </w:rPr>
      </w:pPr>
    </w:p>
    <w:sectPr w:rsidR="000C5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8DB" w:rsidRDefault="001A18DB" w:rsidP="00A857B5">
      <w:r>
        <w:separator/>
      </w:r>
    </w:p>
  </w:endnote>
  <w:endnote w:type="continuationSeparator" w:id="0">
    <w:p w:rsidR="001A18DB" w:rsidRDefault="001A18DB" w:rsidP="00A8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8DB" w:rsidRDefault="001A18DB" w:rsidP="00A857B5">
      <w:r>
        <w:separator/>
      </w:r>
    </w:p>
  </w:footnote>
  <w:footnote w:type="continuationSeparator" w:id="0">
    <w:p w:rsidR="001A18DB" w:rsidRDefault="001A18DB" w:rsidP="00A85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AF"/>
    <w:rsid w:val="000C5E80"/>
    <w:rsid w:val="001A18DB"/>
    <w:rsid w:val="009D0BAF"/>
    <w:rsid w:val="00A857B5"/>
    <w:rsid w:val="00C8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3374E4-63D4-4BCB-B99F-3ED054A3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7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7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7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3</cp:revision>
  <dcterms:created xsi:type="dcterms:W3CDTF">2016-08-04T02:27:00Z</dcterms:created>
  <dcterms:modified xsi:type="dcterms:W3CDTF">2016-08-04T02:27:00Z</dcterms:modified>
</cp:coreProperties>
</file>