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510" w:lineRule="atLeast"/>
        <w:ind w:left="0" w:right="150"/>
        <w:jc w:val="center"/>
        <w:rPr>
          <w:rFonts w:ascii="Verdana" w:hAnsi="Verdana" w:cs="Verdana"/>
          <w:color w:val="auto"/>
          <w:sz w:val="36"/>
          <w:szCs w:val="36"/>
        </w:rPr>
      </w:pPr>
      <w:r>
        <w:rPr>
          <w:rFonts w:hint="default" w:ascii="Verdana" w:hAnsi="Verdana" w:cs="Verdana"/>
          <w:i w:val="0"/>
          <w:caps w:val="0"/>
          <w:color w:val="auto"/>
          <w:spacing w:val="0"/>
          <w:sz w:val="36"/>
          <w:szCs w:val="36"/>
        </w:rPr>
        <w:t>中国共产党第十九届中央委员会第四次全体会议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5" w:lineRule="atLeast"/>
        <w:ind w:left="0" w:right="0" w:firstLine="420"/>
        <w:rPr>
          <w:rFonts w:hint="eastAsia" w:ascii="Arial" w:hAnsi="Arial" w:cs="Arial"/>
          <w:i w:val="0"/>
          <w:caps w:val="0"/>
          <w:color w:val="auto"/>
          <w:spacing w:val="0"/>
          <w:sz w:val="21"/>
          <w:szCs w:val="21"/>
          <w:shd w:val="clear" w:fill="FFFFFF"/>
          <w:lang w:eastAsia="zh-CN"/>
        </w:rPr>
      </w:pPr>
      <w:r>
        <w:rPr>
          <w:rFonts w:hint="default" w:ascii="Arial" w:hAnsi="Arial" w:cs="Arial"/>
          <w:i w:val="0"/>
          <w:caps w:val="0"/>
          <w:color w:val="auto"/>
          <w:spacing w:val="0"/>
          <w:sz w:val="21"/>
          <w:szCs w:val="21"/>
          <w:u w:val="none"/>
          <w:shd w:val="clear" w:fill="FFFFFF"/>
        </w:rPr>
        <w:fldChar w:fldCharType="begin"/>
      </w:r>
      <w:r>
        <w:rPr>
          <w:rFonts w:hint="default" w:ascii="Arial" w:hAnsi="Arial" w:cs="Arial"/>
          <w:i w:val="0"/>
          <w:caps w:val="0"/>
          <w:color w:val="auto"/>
          <w:spacing w:val="0"/>
          <w:sz w:val="21"/>
          <w:szCs w:val="21"/>
          <w:u w:val="none"/>
          <w:shd w:val="clear" w:fill="FFFFFF"/>
        </w:rPr>
        <w:instrText xml:space="preserve"> HYPERLINK "https://baike.sogou.com/lemma/ShowInnerLink.htm?lemmaId=166148207&amp;ss_c=ssc.citiao.link" \t "https://baike.sogou.com/_blank" </w:instrText>
      </w:r>
      <w:r>
        <w:rPr>
          <w:rFonts w:hint="default" w:ascii="Arial" w:hAnsi="Arial" w:cs="Arial"/>
          <w:i w:val="0"/>
          <w:caps w:val="0"/>
          <w:color w:val="auto"/>
          <w:spacing w:val="0"/>
          <w:sz w:val="21"/>
          <w:szCs w:val="21"/>
          <w:u w:val="none"/>
          <w:shd w:val="clear" w:fill="FFFFFF"/>
        </w:rPr>
        <w:fldChar w:fldCharType="separate"/>
      </w:r>
      <w:r>
        <w:rPr>
          <w:rStyle w:val="9"/>
          <w:rFonts w:hint="default" w:ascii="Arial" w:hAnsi="Arial" w:cs="Arial"/>
          <w:i w:val="0"/>
          <w:caps w:val="0"/>
          <w:color w:val="auto"/>
          <w:spacing w:val="0"/>
          <w:sz w:val="21"/>
          <w:szCs w:val="21"/>
          <w:u w:val="none"/>
          <w:shd w:val="clear" w:fill="FFFFFF"/>
        </w:rPr>
        <w:t>中国共产党第十九届中央委员会</w:t>
      </w:r>
      <w:r>
        <w:rPr>
          <w:rFonts w:hint="default" w:ascii="Arial" w:hAnsi="Arial" w:cs="Arial"/>
          <w:i w:val="0"/>
          <w:caps w:val="0"/>
          <w:color w:val="auto"/>
          <w:spacing w:val="0"/>
          <w:sz w:val="21"/>
          <w:szCs w:val="21"/>
          <w:u w:val="none"/>
          <w:shd w:val="clear" w:fill="FFFFFF"/>
        </w:rPr>
        <w:fldChar w:fldCharType="end"/>
      </w:r>
      <w:r>
        <w:rPr>
          <w:rFonts w:hint="default" w:ascii="Arial" w:hAnsi="Arial" w:cs="Arial"/>
          <w:i w:val="0"/>
          <w:caps w:val="0"/>
          <w:color w:val="auto"/>
          <w:spacing w:val="0"/>
          <w:sz w:val="21"/>
          <w:szCs w:val="21"/>
          <w:shd w:val="clear" w:fill="FFFFFF"/>
        </w:rPr>
        <w:t>第四次全体会议，简称中共十九届四中全会，于2019年10月28日至31日在北京召开</w:t>
      </w:r>
      <w:bookmarkStart w:id="0" w:name="ref_1"/>
      <w:r>
        <w:rPr>
          <w:rFonts w:hint="default" w:ascii="Arial" w:hAnsi="Arial" w:cs="Arial"/>
          <w:i w:val="0"/>
          <w:caps w:val="0"/>
          <w:color w:val="auto"/>
          <w:spacing w:val="0"/>
          <w:sz w:val="21"/>
          <w:szCs w:val="21"/>
          <w:shd w:val="clear" w:fill="FFFFFF"/>
        </w:rPr>
        <w:t>。</w:t>
      </w:r>
      <w:r>
        <w:rPr>
          <w:rFonts w:hint="default" w:ascii="Arial" w:hAnsi="Arial" w:cs="Arial"/>
          <w:i w:val="0"/>
          <w:caps w:val="0"/>
          <w:color w:val="auto"/>
          <w:spacing w:val="0"/>
          <w:sz w:val="21"/>
          <w:szCs w:val="21"/>
          <w:shd w:val="clear" w:fill="FFFFFF"/>
        </w:rPr>
        <w:t>会议审议</w:t>
      </w:r>
      <w:r>
        <w:rPr>
          <w:rFonts w:hint="eastAsia" w:ascii="Arial" w:hAnsi="Arial" w:cs="Arial"/>
          <w:i w:val="0"/>
          <w:caps w:val="0"/>
          <w:color w:val="auto"/>
          <w:spacing w:val="0"/>
          <w:sz w:val="21"/>
          <w:szCs w:val="21"/>
          <w:shd w:val="clear" w:fill="FFFFFF"/>
          <w:lang w:eastAsia="zh-CN"/>
        </w:rPr>
        <w:t>并通过</w:t>
      </w:r>
      <w:r>
        <w:rPr>
          <w:rFonts w:hint="default" w:ascii="Arial" w:hAnsi="Arial" w:cs="Arial"/>
          <w:b/>
          <w:bCs/>
          <w:i w:val="0"/>
          <w:caps w:val="0"/>
          <w:color w:val="auto"/>
          <w:spacing w:val="0"/>
          <w:sz w:val="21"/>
          <w:szCs w:val="21"/>
          <w:shd w:val="clear" w:fill="FFFFFF"/>
        </w:rPr>
        <w:t>《中共中央关于坚持和完善中国特色社会主义制度、推进国家治理体系和治理能力现代化若干重大问题的决定》。</w:t>
      </w:r>
      <w:r>
        <w:rPr>
          <w:rFonts w:hint="eastAsia" w:ascii="Arial" w:hAnsi="Arial" w:cs="Arial"/>
          <w:i w:val="0"/>
          <w:caps w:val="0"/>
          <w:color w:val="auto"/>
          <w:spacing w:val="0"/>
          <w:sz w:val="21"/>
          <w:szCs w:val="21"/>
          <w:shd w:val="clear" w:fill="FFFFFF"/>
          <w:lang w:eastAsia="zh-CN"/>
        </w:rPr>
        <w:t>全文如下：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left="0" w:right="0" w:firstLine="420"/>
        <w:textAlignment w:val="auto"/>
        <w:rPr>
          <w:rFonts w:hint="eastAsia" w:ascii="Arial" w:hAnsi="Arial" w:cs="Arial"/>
          <w:i w:val="0"/>
          <w:caps w:val="0"/>
          <w:color w:val="auto"/>
          <w:spacing w:val="0"/>
          <w:sz w:val="21"/>
          <w:szCs w:val="21"/>
          <w:shd w:val="clear" w:fill="FFFFFF"/>
          <w:lang w:eastAsia="zh-CN"/>
        </w:rPr>
      </w:pPr>
      <w:r>
        <w:rPr>
          <w:rFonts w:hint="default" w:ascii="Arial" w:hAnsi="Arial" w:cs="Arial"/>
          <w:i w:val="0"/>
          <w:caps w:val="0"/>
          <w:color w:val="auto"/>
          <w:spacing w:val="0"/>
          <w:sz w:val="21"/>
          <w:szCs w:val="21"/>
        </w:rPr>
        <w:t>为贯彻落实党的</w:t>
      </w:r>
      <w:r>
        <w:rPr>
          <w:rFonts w:hint="default" w:ascii="Arial" w:hAnsi="Arial" w:cs="Arial"/>
          <w:i w:val="0"/>
          <w:caps w:val="0"/>
          <w:color w:val="auto"/>
          <w:spacing w:val="0"/>
          <w:sz w:val="21"/>
          <w:szCs w:val="21"/>
          <w:u w:val="none"/>
        </w:rPr>
        <w:fldChar w:fldCharType="begin"/>
      </w:r>
      <w:r>
        <w:rPr>
          <w:rFonts w:hint="default" w:ascii="Arial" w:hAnsi="Arial" w:cs="Arial"/>
          <w:i w:val="0"/>
          <w:caps w:val="0"/>
          <w:color w:val="auto"/>
          <w:spacing w:val="0"/>
          <w:sz w:val="21"/>
          <w:szCs w:val="21"/>
          <w:u w:val="none"/>
        </w:rPr>
        <w:instrText xml:space="preserve"> HYPERLINK "https://baike.sogou.com/lemma/ShowInnerLink.htm?lemmaId=83154640&amp;ss_c=ssc.citiao.link" \t "https://baike.sogou.com/_blank" </w:instrText>
      </w:r>
      <w:r>
        <w:rPr>
          <w:rFonts w:hint="default" w:ascii="Arial" w:hAnsi="Arial" w:cs="Arial"/>
          <w:i w:val="0"/>
          <w:caps w:val="0"/>
          <w:color w:val="auto"/>
          <w:spacing w:val="0"/>
          <w:sz w:val="21"/>
          <w:szCs w:val="21"/>
          <w:u w:val="none"/>
        </w:rPr>
        <w:fldChar w:fldCharType="separate"/>
      </w:r>
      <w:r>
        <w:rPr>
          <w:rStyle w:val="9"/>
          <w:rFonts w:hint="default" w:ascii="Arial" w:hAnsi="Arial" w:cs="Arial"/>
          <w:i w:val="0"/>
          <w:caps w:val="0"/>
          <w:color w:val="auto"/>
          <w:spacing w:val="0"/>
          <w:sz w:val="21"/>
          <w:szCs w:val="21"/>
          <w:u w:val="none"/>
        </w:rPr>
        <w:t>十九大</w:t>
      </w:r>
      <w:r>
        <w:rPr>
          <w:rFonts w:hint="default" w:ascii="Arial" w:hAnsi="Arial" w:cs="Arial"/>
          <w:i w:val="0"/>
          <w:caps w:val="0"/>
          <w:color w:val="auto"/>
          <w:spacing w:val="0"/>
          <w:sz w:val="21"/>
          <w:szCs w:val="21"/>
          <w:u w:val="none"/>
        </w:rPr>
        <w:fldChar w:fldCharType="end"/>
      </w:r>
      <w:r>
        <w:rPr>
          <w:rFonts w:hint="default" w:ascii="Arial" w:hAnsi="Arial" w:cs="Arial"/>
          <w:i w:val="0"/>
          <w:caps w:val="0"/>
          <w:color w:val="auto"/>
          <w:spacing w:val="0"/>
          <w:sz w:val="21"/>
          <w:szCs w:val="21"/>
        </w:rPr>
        <w:t>精神，十九届中央委员会第四次全体会议着重研究了坚持和完善中国特色社会主义制度、推进国家治理体系和治理能力现代化的若干重大问题，作出如下决定。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left="0" w:right="0" w:firstLine="420"/>
        <w:textAlignment w:val="auto"/>
        <w:rPr>
          <w:rStyle w:val="8"/>
          <w:rFonts w:hint="default" w:ascii="Arial" w:hAnsi="Arial" w:cs="Arial"/>
          <w:b/>
          <w:i w:val="0"/>
          <w:caps w:val="0"/>
          <w:color w:val="auto"/>
          <w:spacing w:val="0"/>
          <w:sz w:val="21"/>
          <w:szCs w:val="21"/>
        </w:rPr>
      </w:pPr>
      <w:r>
        <w:rPr>
          <w:rStyle w:val="8"/>
          <w:rFonts w:hint="default" w:ascii="Arial" w:hAnsi="Arial" w:cs="Arial"/>
          <w:b/>
          <w:i w:val="0"/>
          <w:caps w:val="0"/>
          <w:color w:val="auto"/>
          <w:spacing w:val="0"/>
          <w:sz w:val="21"/>
          <w:szCs w:val="21"/>
        </w:rPr>
        <w:t>一、坚持和完善中国特色社会主义制度、推进国家治理体系和治理能力现代化的重大意义和总体要求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textAlignment w:val="auto"/>
        <w:rPr>
          <w:rFonts w:hint="default" w:ascii="Arial" w:hAnsi="Arial" w:cs="Arial"/>
          <w:color w:val="auto"/>
        </w:rPr>
      </w:pPr>
      <w:r>
        <w:rPr>
          <w:rFonts w:hint="default" w:ascii="Arial" w:hAnsi="Arial" w:cs="Arial"/>
          <w:i w:val="0"/>
          <w:caps w:val="0"/>
          <w:color w:val="auto"/>
          <w:spacing w:val="0"/>
          <w:sz w:val="21"/>
          <w:szCs w:val="21"/>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textAlignment w:val="auto"/>
        <w:rPr>
          <w:rFonts w:hint="default" w:ascii="Arial" w:hAnsi="Arial" w:cs="Arial"/>
          <w:color w:val="auto"/>
        </w:rPr>
      </w:pPr>
      <w:r>
        <w:rPr>
          <w:rFonts w:hint="default" w:ascii="Arial" w:hAnsi="Arial" w:cs="Arial"/>
          <w:i w:val="0"/>
          <w:caps w:val="0"/>
          <w:color w:val="auto"/>
          <w:spacing w:val="0"/>
          <w:sz w:val="21"/>
          <w:szCs w:val="21"/>
        </w:rPr>
        <w:t>中国共产党自成立以来，团结带领人民，坚持把</w:t>
      </w:r>
      <w:r>
        <w:rPr>
          <w:rFonts w:hint="default" w:ascii="Arial" w:hAnsi="Arial" w:cs="Arial"/>
          <w:i w:val="0"/>
          <w:caps w:val="0"/>
          <w:color w:val="auto"/>
          <w:spacing w:val="0"/>
          <w:sz w:val="21"/>
          <w:szCs w:val="21"/>
          <w:u w:val="none"/>
        </w:rPr>
        <w:fldChar w:fldCharType="begin"/>
      </w:r>
      <w:r>
        <w:rPr>
          <w:rFonts w:hint="default" w:ascii="Arial" w:hAnsi="Arial" w:cs="Arial"/>
          <w:i w:val="0"/>
          <w:caps w:val="0"/>
          <w:color w:val="auto"/>
          <w:spacing w:val="0"/>
          <w:sz w:val="21"/>
          <w:szCs w:val="21"/>
          <w:u w:val="none"/>
        </w:rPr>
        <w:instrText xml:space="preserve"> HYPERLINK "https://baike.sogou.com/lemma/ShowInnerLink.htm?lemmaId=7638629&amp;ss_c=ssc.citiao.link" \t "https://baike.sogou.com/_blank" </w:instrText>
      </w:r>
      <w:r>
        <w:rPr>
          <w:rFonts w:hint="default" w:ascii="Arial" w:hAnsi="Arial" w:cs="Arial"/>
          <w:i w:val="0"/>
          <w:caps w:val="0"/>
          <w:color w:val="auto"/>
          <w:spacing w:val="0"/>
          <w:sz w:val="21"/>
          <w:szCs w:val="21"/>
          <w:u w:val="none"/>
        </w:rPr>
        <w:fldChar w:fldCharType="separate"/>
      </w:r>
      <w:r>
        <w:rPr>
          <w:rStyle w:val="9"/>
          <w:rFonts w:hint="default" w:ascii="Arial" w:hAnsi="Arial" w:cs="Arial"/>
          <w:i w:val="0"/>
          <w:caps w:val="0"/>
          <w:color w:val="auto"/>
          <w:spacing w:val="0"/>
          <w:sz w:val="21"/>
          <w:szCs w:val="21"/>
          <w:u w:val="none"/>
        </w:rPr>
        <w:t>马克思主义基本原理</w:t>
      </w:r>
      <w:r>
        <w:rPr>
          <w:rFonts w:hint="default" w:ascii="Arial" w:hAnsi="Arial" w:cs="Arial"/>
          <w:i w:val="0"/>
          <w:caps w:val="0"/>
          <w:color w:val="auto"/>
          <w:spacing w:val="0"/>
          <w:sz w:val="21"/>
          <w:szCs w:val="21"/>
          <w:u w:val="none"/>
        </w:rPr>
        <w:fldChar w:fldCharType="end"/>
      </w:r>
      <w:r>
        <w:rPr>
          <w:rFonts w:hint="default" w:ascii="Arial" w:hAnsi="Arial" w:cs="Arial"/>
          <w:i w:val="0"/>
          <w:caps w:val="0"/>
          <w:color w:val="auto"/>
          <w:spacing w:val="0"/>
          <w:sz w:val="21"/>
          <w:szCs w:val="21"/>
        </w:rPr>
        <w:t>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w:t>
      </w:r>
      <w:r>
        <w:rPr>
          <w:rFonts w:hint="default" w:ascii="Arial" w:hAnsi="Arial" w:cs="Arial"/>
          <w:i w:val="0"/>
          <w:caps w:val="0"/>
          <w:color w:val="auto"/>
          <w:spacing w:val="0"/>
          <w:sz w:val="21"/>
          <w:szCs w:val="21"/>
          <w:u w:val="none"/>
        </w:rPr>
        <w:fldChar w:fldCharType="begin"/>
      </w:r>
      <w:r>
        <w:rPr>
          <w:rFonts w:hint="default" w:ascii="Arial" w:hAnsi="Arial" w:cs="Arial"/>
          <w:i w:val="0"/>
          <w:caps w:val="0"/>
          <w:color w:val="auto"/>
          <w:spacing w:val="0"/>
          <w:sz w:val="21"/>
          <w:szCs w:val="21"/>
          <w:u w:val="none"/>
        </w:rPr>
        <w:instrText xml:space="preserve"> HYPERLINK "https://baike.sogou.com/lemma/ShowInnerLink.htm?lemmaId=167210706&amp;ss_c=ssc.citiao.link" \t "https://baike.sogou.com/_blank" </w:instrText>
      </w:r>
      <w:r>
        <w:rPr>
          <w:rFonts w:hint="default" w:ascii="Arial" w:hAnsi="Arial" w:cs="Arial"/>
          <w:i w:val="0"/>
          <w:caps w:val="0"/>
          <w:color w:val="auto"/>
          <w:spacing w:val="0"/>
          <w:sz w:val="21"/>
          <w:szCs w:val="21"/>
          <w:u w:val="none"/>
        </w:rPr>
        <w:fldChar w:fldCharType="separate"/>
      </w:r>
      <w:r>
        <w:rPr>
          <w:rStyle w:val="9"/>
          <w:rFonts w:hint="default" w:ascii="Arial" w:hAnsi="Arial" w:cs="Arial"/>
          <w:i w:val="0"/>
          <w:caps w:val="0"/>
          <w:color w:val="auto"/>
          <w:spacing w:val="0"/>
          <w:sz w:val="21"/>
          <w:szCs w:val="21"/>
          <w:u w:val="none"/>
        </w:rPr>
        <w:t>历史性成就</w:t>
      </w:r>
      <w:r>
        <w:rPr>
          <w:rFonts w:hint="default" w:ascii="Arial" w:hAnsi="Arial" w:cs="Arial"/>
          <w:i w:val="0"/>
          <w:caps w:val="0"/>
          <w:color w:val="auto"/>
          <w:spacing w:val="0"/>
          <w:sz w:val="21"/>
          <w:szCs w:val="21"/>
          <w:u w:val="none"/>
        </w:rPr>
        <w:fldChar w:fldCharType="end"/>
      </w:r>
      <w:r>
        <w:rPr>
          <w:rFonts w:hint="default" w:ascii="Arial" w:hAnsi="Arial" w:cs="Arial"/>
          <w:i w:val="0"/>
          <w:caps w:val="0"/>
          <w:color w:val="auto"/>
          <w:spacing w:val="0"/>
          <w:sz w:val="21"/>
          <w:szCs w:val="21"/>
        </w:rPr>
        <w:t>。党的十八大以来，我们党领导人民统筹推进“五位一体”总体布局、协调推进“</w:t>
      </w:r>
      <w:r>
        <w:rPr>
          <w:rFonts w:hint="default" w:ascii="Arial" w:hAnsi="Arial" w:cs="Arial"/>
          <w:i w:val="0"/>
          <w:caps w:val="0"/>
          <w:color w:val="auto"/>
          <w:spacing w:val="0"/>
          <w:sz w:val="21"/>
          <w:szCs w:val="21"/>
          <w:u w:val="none"/>
        </w:rPr>
        <w:fldChar w:fldCharType="begin"/>
      </w:r>
      <w:r>
        <w:rPr>
          <w:rFonts w:hint="default" w:ascii="Arial" w:hAnsi="Arial" w:cs="Arial"/>
          <w:i w:val="0"/>
          <w:caps w:val="0"/>
          <w:color w:val="auto"/>
          <w:spacing w:val="0"/>
          <w:sz w:val="21"/>
          <w:szCs w:val="21"/>
          <w:u w:val="none"/>
        </w:rPr>
        <w:instrText xml:space="preserve"> HYPERLINK "https://baike.sogou.com/lemma/ShowInnerLink.htm?lemmaId=85533592&amp;ss_c=ssc.citiao.link" \t "https://baike.sogou.com/_blank" </w:instrText>
      </w:r>
      <w:r>
        <w:rPr>
          <w:rFonts w:hint="default" w:ascii="Arial" w:hAnsi="Arial" w:cs="Arial"/>
          <w:i w:val="0"/>
          <w:caps w:val="0"/>
          <w:color w:val="auto"/>
          <w:spacing w:val="0"/>
          <w:sz w:val="21"/>
          <w:szCs w:val="21"/>
          <w:u w:val="none"/>
        </w:rPr>
        <w:fldChar w:fldCharType="separate"/>
      </w:r>
      <w:r>
        <w:rPr>
          <w:rStyle w:val="9"/>
          <w:rFonts w:hint="default" w:ascii="Arial" w:hAnsi="Arial" w:cs="Arial"/>
          <w:i w:val="0"/>
          <w:caps w:val="0"/>
          <w:color w:val="auto"/>
          <w:spacing w:val="0"/>
          <w:sz w:val="21"/>
          <w:szCs w:val="21"/>
          <w:u w:val="none"/>
        </w:rPr>
        <w:t>四个全面</w:t>
      </w:r>
      <w:r>
        <w:rPr>
          <w:rFonts w:hint="default" w:ascii="Arial" w:hAnsi="Arial" w:cs="Arial"/>
          <w:i w:val="0"/>
          <w:caps w:val="0"/>
          <w:color w:val="auto"/>
          <w:spacing w:val="0"/>
          <w:sz w:val="21"/>
          <w:szCs w:val="21"/>
          <w:u w:val="none"/>
        </w:rPr>
        <w:fldChar w:fldCharType="end"/>
      </w:r>
      <w:r>
        <w:rPr>
          <w:rFonts w:hint="default" w:ascii="Arial" w:hAnsi="Arial" w:cs="Arial"/>
          <w:i w:val="0"/>
          <w:caps w:val="0"/>
          <w:color w:val="auto"/>
          <w:spacing w:val="0"/>
          <w:sz w:val="21"/>
          <w:szCs w:val="21"/>
        </w:rPr>
        <w:t>”战略布局，推动中国特色社会主义制度更加完善、国家治理体系和治理能力现代化水平明显提高，为政治稳定、经济发展、文化繁荣、民族团结、人民幸福、社会安宁、国家统一提供了有力保障。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"https://baike.sogou.com/lemma/ShowInnerLink.htm?lemmaId=69015185&amp;ss_c=ssc.citiao.link"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两个一百年</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”奋斗目标进而实现伟大复兴的制度和治理体系。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我国国家制度和国家治理体系具有多方面的显著优势，主要是：坚持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"https://baike.sogou.com/lemma/ShowInnerLink.htm?lemmaId=10549828&amp;ss_c=ssc.citiao.link"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党的集中</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统一领导，坚持党的科学理论，保持政治稳定，确保国家始终沿着社会主义方向前进的显著优势；坚持人民当家作主，发展人民民主，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"https://baike.sogou.com/lemma/ShowInnerLink.htm?lemmaId=54657597&amp;ss_c=ssc.citiao.link"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密切联系群众</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，紧紧依靠人民推动国家发展的显著优势；坚持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"https://baike.sogou.com/lemma/ShowInnerLink.htm?lemmaId=280714&amp;ss_c=ssc.citiao.link"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全面依法治国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"https://baike.sogou.com/lemma/ShowInnerLink.htm?lemmaId=179852456&amp;ss_c=ssc.citiao.link"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建设社会主义法治国家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，切实保障</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"https://baike.sogou.com/lemma/ShowInnerLink.htm?lemmaId=52055075&amp;ss_c=ssc.citiao.link"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社会公平正义</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和人民权利的显著优势；坚持全国一盘棋，调动各方面积极性，集中力量办大事的显著优势；坚持各民族一律平等，铸牢</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"https://baike.sogou.com/lemma/ShowInnerLink.htm?lemmaId=179363166&amp;ss_c=ssc.citiao.link"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中华民族共同体</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意识，实现共同团结奋斗、共同繁荣发展的显著优势；坚持公有制为主体、多种所有制经济共同发展和按劳分配为主体、多种分配方式并存，把社会主义制度和市场经济有机结合起来，不断解放和发展社会生产力的显著优势；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"https://baike.sogou.com/lemma/ShowInnerLink.htm?lemmaId=169596505&amp;ss_c=ssc.citiao.link"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共同的理想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信念、价值理念、道德观念，</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"https://baike.sogou.com/lemma/ShowInnerLink.htm?lemmaId=177668591&amp;ss_c=ssc.citiao.link"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弘扬中华优秀传统文化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、革命文化、社会主义先进文化，促进全体人民在思想上精神上紧紧团结在一起的显著优势；坚持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"https://baike.sogou.com/lemma/ShowInnerLink.htm?lemmaId=177668661&amp;ss_c=ssc.citiao.link"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以人民为中心的发展思想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"https://baike.sogou.com/lemma/ShowInnerLink.htm?lemmaId=8405071&amp;ss_c=ssc.citiao.link"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党指挥枪</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确保人民军队绝对忠诚于党和人民，有力保障国家主权、安全、发展利益的显著优势；坚持“一国两制”，保持香港、澳门长期繁荣稳定，促进祖国和平统一的显著优势；坚持独立自主和对外开放相统一，积极参与全球治理，为构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"https://baike.sogou.com/lemma/ShowInnerLink.htm?lemmaId=73721208&amp;ss_c=ssc.citiao.link"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人类命运共同体</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不断作出贡献的显著优势。这些显著优势，是我们坚定</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"https://baike.sogou.com/lemma/ShowInnerLink.htm?lemmaId=66551535&amp;ss_c=ssc.citiao.link"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中国特色社会主义道路自信</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、理论自信、制度自信、文化自信的基本依据。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当今世界正经历百年未有之</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"https://baike.sogou.com/lemma/ShowInnerLink.htm?lemmaId=10681792&amp;ss_c=ssc.citiao.link"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大变局</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，我国正处于</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"https://baike.sogou.com/lemma/ShowInnerLink.htm?lemmaId=166117993&amp;ss_c=ssc.citiao.link"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实现中华民族伟大复兴</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关键时期。顺应时代潮流，适应我国</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"https://baike.sogou.com/lemma/ShowInnerLink.htm?lemmaId=53101316&amp;ss_c=ssc.citiao.link"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社会主要矛盾</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变化，统揽伟大斗争、伟大工程、伟大事业、伟大梦想，不断满足人民对美好生活新期待，战胜前进道路上的各种风险挑战，必须在坚持和完善中国特色社会主义制度、推进国家治理体系和治理能力现代化上下更大功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必须坚持以</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"https://baike.sogou.com/lemma/ShowInnerLink.htm?lemmaId=841066&amp;ss_c=ssc.citiao.link"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马克思列宁主义</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、毛泽东思想、邓小平理论、“三个代表”重要思想、科学发展观、</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"https://baike.sogou.com/lemma/ShowInnerLink.htm?lemmaId=50854&amp;ss_c=ssc.citiao.link"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习近平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"https://baike.sogou.com/lemma/ShowInnerLink.htm?lemmaId=166151221&amp;ss_c=ssc.citiao.link"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新时代中国特色社会主义思想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"https://baike.sogou.com/lemma/ShowInnerLink.htm?lemmaId=166120082&amp;ss_c=ssc.citiao.link"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实现中华民族伟大复兴的中国梦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提供有力保证。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bookmarkStart w:id="2" w:name="_GoBack"/>
      <w:bookmarkEnd w:id="2"/>
      <w:r>
        <w:rPr>
          <w:rStyle w:val="8"/>
          <w:rFonts w:hint="default" w:ascii="Arial" w:hAnsi="Arial" w:cs="Arial"/>
          <w:b/>
          <w:i w:val="0"/>
          <w:caps w:val="0"/>
          <w:color w:val="auto"/>
          <w:spacing w:val="0"/>
          <w:sz w:val="21"/>
          <w:szCs w:val="21"/>
        </w:rPr>
        <w:t>二、坚持和完善党的领导制度体系，提高党科学执政、民主执政、依法执政水平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中国共产党领导是中国特色社会主义最本质的特征，是中国特色社会主义制度的最大优势，党是</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"https://baike.sogou.com/lemma/ShowInnerLink.htm?lemmaId=177668611&amp;ss_c=ssc.citiao.link"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最高政治领导力量</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。必须坚持党政军民学、</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"https://baike.sogou.com/lemma/ShowInnerLink.htm?lemmaId=63256455&amp;ss_c=ssc.citiao.link"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东西南北中</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，党是领导一切的，坚决维护党中央权威，健全总揽全局、协调各方的党的领导制度体系，把党的领导落实到国家治理各领域各方面各环节。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（一）建立</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"https://baike.sogou.com/lemma/ShowInnerLink.htm?lemmaId=69486197&amp;ss_c=ssc.citiao.link"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不忘初心</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、牢记使命的制度。确保全党遵守党章，恪守党的性质和宗旨，坚持用共产主义远大理想和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"https://baike.sogou.com/lemma/ShowInnerLink.htm?lemmaId=7895798&amp;ss_c=ssc.citiao.link"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中国特色社会主义共同理想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凝聚全党、团结人民，用习近平新时代中国特色社会主义思想武装全党、教育人民、指导工作，夯实党执政的思想基础。把不忘初心、牢记使命作为加强党的建设的永恒课题和全体党员、干部的终身课题，形成长效机制，坚持不懈锤炼党员、干部忠诚干净担当的政治品格。全面贯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"https://baike.sogou.com/lemma/ShowInnerLink.htm?lemmaId=167273256&amp;ss_c=ssc.citiao.link"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党的基本理论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、基本路线、基本方略，持续推进党的理论创新、实践创新、制度创新，使一切工作顺应时代潮流、符合发展规律、体现人民愿望，确保党始终走在时代前列、得到人民衷心拥护。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（二）完善坚定维护党中央权威和集中统一领导的各项制度。推动全党增强“四个意识”、坚定“四个自信”、做到“两个维护”，自觉在思想上政治上行动上同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"https://baike.sogou.com/lemma/ShowInnerLink.htm?lemmaId=156808172&amp;ss_c=ssc.citiao.link"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以习近平同志为核心的党中央</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保持高度一致，坚决把维护习近平总书记党中央的核心、全党的核心地位落到实处。健全党中央对重大工作的领导体制，强化党中央决策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"https://baike.sogou.com/lemma/ShowInnerLink.htm?lemmaId=8427398&amp;ss_c=ssc.citiao.link"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议事协调机构</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（三）健全党的全面领导制度。完善党领导人大、政府、政协、监察机关、审判机关、检察机关、武装力量、人民团体、企事业单位、</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"https://baike.sogou.com/lemma/ShowInnerLink.htm?lemmaId=7620412&amp;ss_c=ssc.citiao.link"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基层群众自治组织</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党的领导贯彻到党和国家所有机构履行职责全过程，推动各方面协调行动、增强合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（四）健全为人民执政、靠人民执政各项制度。坚持立党为公、执政为民，保持党同人民群众的血肉联系，把尊重民意、汇集民智、凝聚民力、改善民生贯穿</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"https://baike.sogou.com/lemma/ShowInnerLink.htm?lemmaId=73834326&amp;ss_c=ssc.citiao.link"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党治国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理政全部工作之中，巩固党执政的阶级基础，厚植党执政的群众基础，通过完善制度保证人民在国家治理中的主体地位，着力防范脱离群众的危险。贯彻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"https://baike.sogou.com/lemma/ShowInnerLink.htm?lemmaId=76190711&amp;ss_c=ssc.citiao.link"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党的群众路线</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（五）健全提高党的执政能力和领导水平制度。坚持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"https://baike.sogou.com/lemma/ShowInnerLink.htm?lemmaId=143312&amp;ss_c=ssc.citiao.link"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民主集中制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"https://baike.sogou.com/lemma/ShowInnerLink.htm?lemmaId=174530593&amp;ss_c=ssc.citiao.link"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组织力</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。完善担当作为的激励机制，促进各级领导干部增强学习本领、政治领导本领、改革创新本领、科学发展本领、依法执政本领、群众工作本领、狠抓落实本领、驾驭风险本领，发扬斗争精神，增强斗争本领。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（六）完善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"https://baike.sogou.com/lemma/ShowInnerLink.htm?lemmaId=100029939&amp;ss_c=ssc.citiao.link"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全面从严治党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制度。坚持党要管党、全面从严治党，增强忧患意识，不断推进党的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"https://baike.sogou.com/lemma/ShowInnerLink.htm?lemmaId=99449631&amp;ss_c=ssc.citiao.link"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自我革命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，永葆党的先进性和纯洁性。贯彻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"https://baike.sogou.com/lemma/ShowInnerLink.htm?lemmaId=177668605&amp;ss_c=ssc.citiao.link"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新时代党的建设总要求</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，深化党的建设制度改革，坚持依规治党，建立健全以党的政治建设为统领，全面推进党的各方面建设的体制机制。坚持新时代党的组织路线，健全党管干部、选贤任能制度。规范</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"https://baike.sogou.com/lemma/ShowInnerLink.htm?lemmaId=165337800&amp;ss_c=ssc.citiao.link"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党内政治生活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"https://baike.sogou.com/lemma/ShowInnerLink.htm?lemmaId=101588857&amp;ss_c=ssc.citiao.link"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严明</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"https://baike.sogou.com/lemma/ShowInnerLink.htm?lemmaId=165337907&amp;ss_c=ssc.citiao.link"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政治纪律和政治规矩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，发展积极健康的党内政治文化，全面净化党内政治生态。完善和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"https://baike.sogou.com/lemma/ShowInnerLink.htm?lemmaId=142500545&amp;ss_c=ssc.citiao.link"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落实全面从严治党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责任制度。坚决同一切影响党的先进性、弱化党的纯洁性的问题作斗争，大力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"https://baike.sogou.com/lemma/ShowInnerLink.htm?lemmaId=181206112&amp;ss_c=ssc.citiao.link"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纠治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形式主义、官僚主义，不断增强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"https://baike.sogou.com/lemma/ShowInnerLink.htm?lemmaId=177668621&amp;ss_c=ssc.citiao.link"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党的创造力</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、凝聚力、战斗力，确保党始终成为中国特色社会主义事业的坚强领导核心。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三、坚持和完善人民当家作主制度体系，发展社会主义民主政治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我国是</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"https://baike.sogou.com/lemma/ShowInnerLink.htm?lemmaId=175739984&amp;ss_c=ssc.citiao.link"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工人阶级领导</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的、以工农联盟为基础的人民民主专政的社会主义国家，国家的一切权力属于人民。必须坚持人民主体地位，坚定不移走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"https://baike.sogou.com/lemma/ShowInnerLink.htm?lemmaId=83863541&amp;ss_c=ssc.citiao.link"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中国特色社会主义政治发展道路</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（一）坚持和完善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"https://baike.sogou.com/lemma/ShowInnerLink.htm?lemmaId=99572617&amp;ss_c=ssc.citiao.link"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人民代表大会制度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这一</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"https://baike.sogou.com/lemma/ShowInnerLink.htm?lemmaId=8267819&amp;ss_c=ssc.citiao.link"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根本政治制度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。人民行使国家权力的机关是</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"https://baike.sogou.com/lemma/ShowInnerLink.htm?lemmaId=6007&amp;ss_c=ssc.citiao.link"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全国人民代表大会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"https://baike.sogou.com/lemma/ShowInnerLink.htm?lemmaId=66766003&amp;ss_c=ssc.citiao.link"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地方各级人民代表大会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支持和保证人民通过人民代表大会行使国家权力，保证各级人大都由民主选举产生、对人民负责、受人民监督，保证各级国家机关都由人大产生、对人大负责、受人大监督。支持和保证人大及其常委会依法行使职权，健全人大对“</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"https://baike.sogou.com/lemma/ShowInnerLink.htm?lemmaId=158471586&amp;ss_c=ssc.citiao.link"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一府一委两院</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（二）坚持和完善中国共产党领导的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"https://baike.sogou.com/lemma/ShowInnerLink.htm?lemmaId=143344&amp;ss_c=ssc.citiao.link"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多党合作和政治协商制度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。贯彻长期共存、互相监督、肝胆相照、荣辱与共的方针，加强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"https://baike.sogou.com/lemma/ShowInnerLink.htm?lemmaId=76461672&amp;ss_c=ssc.citiao.link"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中国特色社会主义政党制度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建设，健全相互监督特别是中国共产党自觉接受监督、对重大决策部署贯彻落实情况实施专项监督等机制，完善民主党派中央直接向中共中央提出建议制度，完善支持民主党派和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"https://baike.sogou.com/lemma/ShowInnerLink.htm?lemmaId=345314&amp;ss_c=ssc.citiao.link"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无党派人士</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履行职能方法，展现我国</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"https://baike.sogou.com/lemma/ShowInnerLink.htm?lemmaId=167526248&amp;ss_c=ssc.citiao.link"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新型政党制度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"https://baike.sogou.com/lemma/ShowInnerLink.htm?lemmaId=166119565&amp;ss_c=ssc.citiao.link"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社会主义协商民主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的独特优势，统筹推进政党协商、人大协商、政府协商、政协协商、人民团体协商、基层协商以及社会组织协商，构建程序合理、环节完整的协商民主体系，完善协商于决策之前和决策实施之中的落实机制，丰富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"https://baike.sogou.com/lemma/ShowInnerLink.htm?lemmaId=180243568&amp;ss_c=ssc.citiao.link"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有事好商量</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、众人的事情由众人商量的制度化实践。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（三）巩固和发展最广泛的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"https://baike.sogou.com/lemma/ShowInnerLink.htm?lemmaId=5221164&amp;ss_c=ssc.citiao.link"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爱国统一战线</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。坚持大统战工作格局，坚持一致性和多样性统一，完善照顾同盟者利益政策，做好民族工作和宗教工作，健全党外代表人士队伍建设制度，凝聚港澳同胞、台湾同胞、海外侨胞力量，谋求</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"https://baike.sogou.com/lemma/ShowInnerLink.htm?lemmaId=7569144&amp;ss_c=ssc.citiao.link"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最大公约数</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，画出最大同心圆，促进政党关系、民族关系、宗教关系、阶层关系、海内外同胞关系和谐。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"https://baike.sogou.com/lemma/ShowInnerLink.htm?lemmaId=10993419&amp;ss_c=ssc.citiao.link"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坚持和完善民族区域自治制度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。坚定不移走中国特色解决民族问题的正确道路，坚持各民族一律平等，坚持各民族共同团结奋斗、共同繁荣发展，保证民族自治地方依法行使自治权，保障少数民族合法权益，巩固和发展平等团结互助和谐的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"https://baike.sogou.com/lemma/ShowInnerLink.htm?lemmaId=7621380&amp;ss_c=ssc.citiao.link"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社会主义民族关系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。坚持不懈开展马克思主义祖国观、民族观、文化观、</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"https://baike.sogou.com/lemma/ShowInnerLink.htm?lemmaId=158609&amp;ss_c=ssc.citiao.link"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历史观</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宣传教育，打牢中华民族共同体思想基础。全面深入持久开展民族团结进步创建，加强各民族交往交流交融。支持和帮助民族地区加快发展，不断提高各族群众生活水平。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（五）健全充满活力的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"https://baike.sogou.com/lemma/ShowInnerLink.htm?lemmaId=5153367&amp;ss_c=ssc.citiao.link"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基层群众自治制度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。健全基层党组织领导的基层群众自治机制，在城乡</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"https://baike.sogou.com/lemma/ShowInnerLink.htm?lemmaId=174520772&amp;ss_c=ssc.citiao.link"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社区治理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、基层公共事务和公益事业中广泛实行群众自我管理、自我服务、自我教育、自我监督，拓宽人民群众反映意见和建议的渠道，着力推进基层</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"https://baike.sogou.com/lemma/ShowInnerLink.htm?lemmaId=64172468&amp;ss_c=ssc.citiao.link"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直接民主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制度化、规范化、程序化。全心全意依靠工人阶级，健全以</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"https://baike.sogou.com/lemma/ShowInnerLink.htm?lemmaId=167477&amp;ss_c=ssc.citiao.link"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职工代表大会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为基本形式的企事业单位民主管理制度，探索企业职工参与管理的有效方式，保障职工群众的知情权、参与权、表达权、监督权，维护职工合法权益。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四、坚持和完善中国特色社会主义法治体系，提高党依法治国、依法执政能力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建设中国特色社会主义法治体系、建设社会主义法治国家是坚持和发展中国特色社会主义的内在要求。必须坚定不移走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"https://baike.sogou.com/lemma/ShowInnerLink.htm?lemmaId=176950097&amp;ss_c=ssc.citiao.link"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中国特色社会主义法治道路</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"https://baike.sogou.com/lemma/ShowInnerLink.htm?lemmaId=7684515&amp;ss_c=ssc.citiao.link"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科学立法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、严格执法、公正司法、全民守法，推进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"https://baike.sogou.com/lemma/ShowInnerLink.htm?lemmaId=67941163&amp;ss_c=ssc.citiao.link"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法治中国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（一）健全保证宪法全面实施的体制机制。依法治国首先要坚持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"https://baike.sogou.com/lemma/ShowInnerLink.htm?lemmaId=3705876&amp;ss_c=ssc.citiao.link"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依宪治国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，依法执政首先要坚持依宪执政。加强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"https://baike.sogou.com/lemma/ShowInnerLink.htm?lemmaId=70809579&amp;ss_c=ssc.citiao.link"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宪法实施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和监督，落实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"https://baike.sogou.com/lemma/ShowInnerLink.htm?lemmaId=111756&amp;ss_c=ssc.citiao.link"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宪法解释</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程序机制，推进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"https://baike.sogou.com/lemma/ShowInnerLink.htm?lemmaId=178618890&amp;ss_c=ssc.citiao.link"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合宪性审查</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工作，加强备案审查制度和能力建设，依法撤销和纠正违宪违法的规范性文件。坚持宪法法律至上，健全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"https://baike.sogou.com/lemma/ShowInnerLink.htm?lemmaId=8836012&amp;ss_c=ssc.citiao.link"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法律面前人人平等</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保障机制，维护国家法制统一、尊严、权威，一切违反宪法法律的行为都必须予以追究。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"https://baike.sogou.com/lemma/ShowInnerLink.htm?lemmaId=710179&amp;ss_c=ssc.citiao.link"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立法体制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机制。坚持科学立法、</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"https://baike.sogou.com/lemma/ShowInnerLink.htm?lemmaId=63127858&amp;ss_c=ssc.citiao.link"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民主立法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、依法立法，完善党委领导、人大主导、政府依托、各方参与的立法工作格局，立改废释并举，不断提高立法质量和效率。完善以宪法为核心的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"https://baike.sogou.com/lemma/ShowInnerLink.htm?lemmaId=7675864&amp;ss_c=ssc.citiao.link"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中国特色社会主义法律体系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，加强重要领域立法，加快我国</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"https://baike.sogou.com/lemma/ShowInnerLink.htm?lemmaId=68289463&amp;ss_c=ssc.citiao.link"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法域</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外适用的法律体系建设，以良法保障善治。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健全社会公平正义法治保障制度。坚持法治建设为了人民、依靠人民，加强人权法治保障，保证人民依法享有广泛的权利和自由、承担应尽的义务，引导全体人民做社会主义法治的忠实崇尚者、自觉遵守者、坚定</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"https://baike.sogou.com/lemma/ShowInnerLink.htm?lemmaId=165944820&amp;ss_c=ssc.citiao.link"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捍卫者</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。坚持有法必依、执法必严、违法必究，严格规范公正文明执法，规范执法</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"https://baike.sogou.com/lemma/ShowInnerLink.htm?lemmaId=1428347&amp;ss_c=ssc.citiao.link"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自由裁量权</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，加大关系群众切身利益的重点领域执法力度。深化司法体制综合配套改革，完善审判制度、检察制度，全面落实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"https://baike.sogou.com/lemma/ShowInnerLink.htm?lemmaId=168065743&amp;ss_c=ssc.citiao.link"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司法责任制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，完善律师制度，加强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"https://baike.sogou.com/lemma/ShowInnerLink.htm?lemmaId=175637803&amp;ss_c=ssc.citiao.link"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对司法活动的监督</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，确保司法公正高效权威，努力让人民群众在每一个司法案件中感受到公平正义。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（四）加强对法律实施的监督。保证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"https://baike.sogou.com/lemma/ShowInnerLink.htm?lemmaId=7733511&amp;ss_c=ssc.citiao.link"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行政权</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、监察权、</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"https://baike.sogou.com/lemma/ShowInnerLink.htm?lemmaId=8714113&amp;ss_c=ssc.citiao.link"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审判权</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"https://baike.sogou.com/lemma/ShowInnerLink.htm?lemmaId=8431317&amp;ss_c=ssc.citiao.link"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检察权</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得到依法正确行使，保证公民、法人和其他组织合法权益得到切实保障，坚决排除对执法司法活动的干预。拓展公益诉讼案件范围。加大对严重违法行为处罚力度，实行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"https://baike.sogou.com/lemma/ShowInnerLink.htm?lemmaId=6603620&amp;ss_c=ssc.citiao.link"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惩罚性赔偿制度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，严格刑事责任追究。加大全民普法工作力度，增强全民法治观念，完善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"https://baike.sogou.com/lemma/ShowInnerLink.htm?lemmaId=183067566&amp;ss_c=ssc.citiao.link"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公共法律服务</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体系，夯实依法治国群众基础。各级党和国家机关以及领导干部要带头尊法学法守法用法，提高运用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"https://baike.sogou.com/lemma/ShowInnerLink.htm?lemmaId=100133885&amp;ss_c=ssc.citiao.link"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法治思维</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"https://baike.sogou.com/lemma/ShowInnerLink.htm?lemmaId=100124935&amp;ss_c=ssc.citiao.link"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法治方式</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深化改革、推动发展、化解矛盾、维护稳定、应对风险的能力。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五、坚持和完善中国特色社会主义行政体制，构建职责明确、依法行政的政府治理体系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国家行政管理承担着按照党和国家决策部署推动经济社会发展、管理社会事务、服务人民群众的重大职责。必须坚持一切行政机关为人民服务、对人民负责、受人民监督，创新行政方式，提高行政效能，建设人民满意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"https://baike.sogou.com/lemma/ShowInnerLink.htm?lemmaId=7567332&amp;ss_c=ssc.citiao.link"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服务型政府</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（一）完善国家行政体制。以推进国家机构职能优化协同高效为着力点，优化行政决策、行政执行、行政组织、</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"https://baike.sogou.com/lemma/ShowInnerLink.htm?lemmaId=58560290&amp;ss_c=ssc.citiao.link"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行政监督体制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部门协调配合机制，防止政出多门、政策效应相互抵消。深化行政执法体制改革，最大限度减少不必要的行政执法事项。进一步整合行政执法队伍，继续探索实行跨领域跨部门综合执法，推动执法重心下移，提高行政执法能力水平。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"https://baike.sogou.com/lemma/ShowInnerLink.htm?lemmaId=7608447&amp;ss_c=ssc.citiao.link"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行政执法责任制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和责任追究制度。创新行政管理和服务方式，加快推进全国一体化政务服务平台建设，健全强有力的行政执行系统，提高</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"https://baike.sogou.com/lemma/ShowInnerLink.htm?lemmaId=174507707&amp;ss_c=ssc.citiao.link"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政府执行力</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和公信力。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（二）优化政府职责体系。完善政府经济调节、市场监管、社会管理、公共服务、</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"https://baike.sogou.com/lemma/ShowInnerLink.htm?lemmaId=2608567&amp;ss_c=ssc.citiao.link"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生态环境保护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等职能，实行政府权责清单制度，厘清政府和市场、政府和社会关系。深入推进简政放权、放管结合、优化服务，深化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"https://baike.sogou.com/lemma/ShowInnerLink.htm?lemmaId=63727235&amp;ss_c=ssc.citiao.link"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行政审批制度改革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"https://baike.sogou.com/lemma/ShowInnerLink.htm?lemmaId=75724999&amp;ss_c=ssc.citiao.link"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标准科学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、规范透明、约束有力的预算制度。建设现代</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"https://baike.sogou.com/lemma/ShowInnerLink.htm?lemmaId=168049953&amp;ss_c=ssc.citiao.link"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中央银行制度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，完善基础货币投放机制，健全基准利率和市场化利率体系。严格市场监管、质量监管、安全监管，加强违法惩戒。完善公共服务体系，推进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"https://baike.sogou.com/lemma/ShowInnerLink.htm?lemmaId=10928407&amp;ss_c=ssc.citiao.link"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基本公共服务均等化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、可及性。建立健全运用互联网、大数据、人工智能等技术手段进行行政管理的制度规则。推进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"https://baike.sogou.com/lemma/ShowInnerLink.htm?lemmaId=9092824&amp;ss_c=ssc.citiao.link"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数字政府</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建设，加强数据有序共享，依法保护个人信息。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"https://baike.sogou.com/lemma/ShowInnerLink.htm?lemmaId=7790290&amp;ss_c=ssc.citiao.link"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资源优化配置</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能力，实行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"https://baike.sogou.com/lemma/ShowInnerLink.htm?lemmaId=7679577&amp;ss_c=ssc.citiao.link"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扁平化管理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，形成高效率组织体系。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（四）健全充分发挥中央和地方两个积极性体制机制。理顺中央和地方权责关系，加强中央宏观事务管理，维护国家法制统一、政令统一、市场统一。适当加强中央在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"https://baike.sogou.com/lemma/ShowInnerLink.htm?lemmaId=6445731&amp;ss_c=ssc.citiao.link"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知识产权保护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六、坚持和完善社会主义基本经济制度，推动经济高质量发展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公有制为主体、多种所有制经济共同发展，按劳分配为主体、多种分配方式并存，社会主义市场经济体制等社会主义基本经济制度，既体现了社会主义制度优越性，又同我国</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"https://baike.sogou.com/lemma/ShowInnerLink.htm?lemmaId=370099&amp;ss_c=ssc.citiao.link"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社会主义初级阶段</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（一）毫不动摇巩固和发展公有制经济，毫不动摇鼓励、支持、引导非公有制经济发展。探索公有制多种实现形式，推进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"https://baike.sogou.com/lemma/ShowInnerLink.htm?lemmaId=84107088&amp;ss_c=ssc.citiao.link"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国有经济布局</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优化和结构调整，发展</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"https://baike.sogou.com/lemma/ShowInnerLink.htm?lemmaId=506516&amp;ss_c=ssc.citiao.link"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混合所有制经济</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，增强国有经济竞争力、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"https://baike.sogou.com/lemma/ShowInnerLink.htm?lemmaId=10978097&amp;ss_c=ssc.citiao.link"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创新力</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、控制力、影响力、抗风险能力，做强做优做大国有资本。深化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"https://baike.sogou.com/lemma/ShowInnerLink.htm?lemmaId=7548975&amp;ss_c=ssc.citiao.link"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国有企业改革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，完善中国特色</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"https://baike.sogou.com/lemma/ShowInnerLink.htm?lemmaId=7554854&amp;ss_c=ssc.citiao.link"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现代企业制度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。形成以管资本为主的国有资产监管体制，有效发挥国有资本投资、运营公司功能作用。健全支持民营经济、</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"https://baike.sogou.com/lemma/ShowInnerLink.htm?lemmaId=336199&amp;ss_c=ssc.citiao.link"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外商投资企业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发展的法治环境，完善构建亲清政商关系的政策体系，健全支持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"https://baike.sogou.com/lemma/ShowInnerLink.htm?lemmaId=84110059&amp;ss_c=ssc.citiao.link"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中小企业发展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制度，促进非公有制经济健康发展和非公有制经济人士健康成长。营造各种所有制主体依法平等使用资源要素、</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"https://baike.sogou.com/lemma/ShowInnerLink.htm?lemmaId=61910599&amp;ss_c=ssc.citiao.link"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公开公平公正</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参与竞争、同等受到法律保护的市场环境。深化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"https://baike.sogou.com/lemma/ShowInnerLink.htm?lemmaId=99650367&amp;ss_c=ssc.citiao.link"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农村集体产权制度改革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，发展农村集体经济，完善农村基本经营制度。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（二）坚持按劳分配为主体、多种分配方式并存。坚持多劳多得，着重保护劳动所得，增加劳动者特别是一线劳动者劳动报酬，提高劳动报酬在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"https://baike.sogou.com/lemma/ShowInnerLink.htm?lemmaId=8022873&amp;ss_c=ssc.citiao.link"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初次分配</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中的比重。健全劳动、资本、土地、知识、技术、管理、数据等生产要素由市场评价贡献、按贡献决定报酬的机制。健全以税收、社会保障、转移支付等为主要手段的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"https://baike.sogou.com/lemma/ShowInnerLink.htm?lemmaId=7715922&amp;ss_c=ssc.citiao.link"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再分配</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调节机制，强化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"https://baike.sogou.com/lemma/ShowInnerLink.htm?lemmaId=73199590&amp;ss_c=ssc.citiao.link"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税收调节</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"https://baike.sogou.com/lemma/ShowInnerLink.htm?lemmaId=7671137&amp;ss_c=ssc.citiao.link"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直接税</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制度并逐步提高其比重。完善相关制度和政策，合理调节城乡、区域、不同群体间分配关系。重视发挥第三次分配作用，发展慈善等社会公益事业。鼓励勤劳致富，保护合法收入，增加低收入者收入，扩大</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"https://baike.sogou.com/lemma/ShowInnerLink.htm?lemmaId=10160599&amp;ss_c=ssc.citiao.link"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中等收入群体</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，调节过高收入，清理规范</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"https://baike.sogou.com/lemma/ShowInnerLink.htm?lemmaId=48225736&amp;ss_c=ssc.citiao.link"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隐性收入</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，取缔</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"https://baike.sogou.com/lemma/ShowInnerLink.htm?lemmaId=63353785&amp;ss_c=ssc.citiao.link"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非法收入</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（三）加快完善社会主义市场经济体制。建设高标准市场体系，完善公平竞争制度，全面实施市场准入负面清单制度，改革生产许可制度，健全破产制度。强化竞争政策基础地位，落实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"https://baike.sogou.com/lemma/ShowInnerLink.htm?lemmaId=174954428&amp;ss_c=ssc.citiao.link"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公平竞争审查制度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，加强和改进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"https://baike.sogou.com/lemma/ShowInnerLink.htm?lemmaId=651730&amp;ss_c=ssc.citiao.link"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反垄断</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"https://baike.sogou.com/lemma/ShowInnerLink.htm?lemmaId=6603771&amp;ss_c=ssc.citiao.link"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反不正当竞争</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执法。健全以公平为原则的产权保护制度，建立</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"https://baike.sogou.com/lemma/ShowInnerLink.htm?lemmaId=68977766&amp;ss_c=ssc.citiao.link"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知识产权侵权</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惩罚性赔偿制度，加强企业</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"https://baike.sogou.com/lemma/ShowInnerLink.htm?lemmaId=55092268&amp;ss_c=ssc.citiao.link"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商业秘密保护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。推进要素市场制度建设，实现要素价格市场决定、流动自主有序、配置高效公平。强化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"https://baike.sogou.com/lemma/ShowInnerLink.htm?lemmaId=70499820&amp;ss_c=ssc.citiao.link"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消费者权益保护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，探索建立</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"https://baike.sogou.com/lemma/ShowInnerLink.htm?lemmaId=210603&amp;ss_c=ssc.citiao.link"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集体诉讼</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制度。加强资本市场基础制度建设，健全具有高度适应性、竞争力、普惠性的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"https://baike.sogou.com/lemma/ShowInnerLink.htm?lemmaId=72762483&amp;ss_c=ssc.citiao.link"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现代金融体系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，有效防范化解金融风险。优化经济治理</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"https://baike.sogou.com/lemma/ShowInnerLink.htm?lemmaId=10744250&amp;ss_c=ssc.citiao.link"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基础数据库</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。健全推动发展</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"https://baike.sogou.com/lemma/ShowInnerLink.htm?lemmaId=101711932&amp;ss_c=ssc.citiao.link"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先进制造业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、振兴实体经济的体制机制。实施</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"https://baike.sogou.com/lemma/ShowInnerLink.htm?lemmaId=166117998&amp;ss_c=ssc.citiao.link"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乡村振兴战略</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，完善农业农村优先发展和保障国家粮食安全的制度政策，健全城乡融合发展体制机制。构建区域协调发展新机制，形成主体功能明显、优势互补、高质量发展的区域经济布局。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（四）完善科技创新体制机制。弘扬科学精神和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"https://baike.sogou.com/lemma/ShowInnerLink.htm?lemmaId=158038951&amp;ss_c=ssc.citiao.link"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工匠精神</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，加快</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"https://baike.sogou.com/lemma/ShowInnerLink.htm?lemmaId=174518289&amp;ss_c=ssc.citiao.link"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建设创新型国家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，强化国家战略科技力量，健全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"https://baike.sogou.com/lemma/ShowInnerLink.htm?lemmaId=709268&amp;ss_c=ssc.citiao.link"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国家实验室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体系，构建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"https://baike.sogou.com/lemma/ShowInnerLink.htm?lemmaId=65039&amp;ss_c=ssc.citiao.link"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社会主义市场经济</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条件下关键核心技术攻关新型</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"https://baike.sogou.com/lemma/ShowInnerLink.htm?lemmaId=7696063&amp;ss_c=ssc.citiao.link"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举国体制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。加大基础研究投入，健全鼓励支持基础研究、原始创新的体制机制。建立以企业为主体、市场为导向、产学研深度融合的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"https://baike.sogou.com/lemma/ShowInnerLink.htm?lemmaId=10616606&amp;ss_c=ssc.citiao.link"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技术创新体系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，支持大中小企业和各类主体融通创新，创新促进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"https://baike.sogou.com/lemma/ShowInnerLink.htm?lemmaId=7645815&amp;ss_c=ssc.citiao.link"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科技成果转化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机制，积极发展新动能，强化标准引领，提升产业基础能力和产业链现代化水平。完善科技人才发现、培养、激励机制，健全符合科研规律的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"https://baike.sogou.com/lemma/ShowInnerLink.htm?lemmaId=68630482&amp;ss_c=ssc.citiao.link"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科技管理体制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和政策体系，改进科技评价体系，健全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"https://baike.sogou.com/lemma/ShowInnerLink.htm?lemmaId=7701414&amp;ss_c=ssc.citiao.link"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科技伦理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治理体制。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（五）建设更高水平开放型经济新体制。实施更大范围、更宽领域、更深层次的全面开放，推动制造业、服务业、农业扩大开放，保护外资合法权益，促进内外资企业公平竞争，拓展对外贸易多元化，稳步推进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"https://baike.sogou.com/lemma/ShowInnerLink.htm?lemmaId=79196&amp;ss_c=ssc.citiao.link"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人民币国际化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。健全外商投资准入前国民待遇加负面</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"https://baike.sogou.com/lemma/ShowInnerLink.htm?lemmaId=164347017&amp;ss_c=ssc.citiao.link"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清单管理制度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，推动规则、规制、管理、标准等</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"https://baike.sogou.com/lemma/ShowInnerLink.htm?lemmaId=179236296&amp;ss_c=ssc.citiao.link"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制度型开放</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。健全促进对外投资政策和服务体系。加快</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"https://baike.sogou.com/lemma/ShowInnerLink.htm?lemmaId=101490726&amp;ss_c=ssc.citiao.link"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自由贸易试验区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、自由贸易港等对外开放高地建设。推动建立国际</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"https://baike.sogou.com/lemma/ShowInnerLink.htm?lemmaId=7380427&amp;ss_c=ssc.citiao.link"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宏观经济政策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协调机制。健全外商投资国家安全审查、反垄断审查、国家技术安全清单管理、不可靠实体清单等制度。完善涉外经贸法律和规则体系。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七、坚持和完善繁荣发展社会主义先进文化的制度，巩固全体人民团结奋斗的共同思想基础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（一）坚持马克思主义在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"https://baike.sogou.com/lemma/ShowInnerLink.htm?lemmaId=7861432&amp;ss_c=ssc.citiao.link"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意识形态领域</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指导地位的根本制度。全面贯彻落实习近平新时代中国特色社会主义思想，健全用党的创新理论武装全党、教育人民工作体系，完善党委（党组）理论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"https://baike.sogou.com/lemma/ShowInnerLink.htm?lemmaId=68857175&amp;ss_c=ssc.citiao.link"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学习中心组</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等各层级学习制度，建设和用好网络学习平台。深入实施</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"https://baike.sogou.com/lemma/ShowInnerLink.htm?lemmaId=59294447&amp;ss_c=ssc.citiao.link"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马克思主义理论研究和建设工程</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，把坚持以马克思主义为指导全面落实到思想理论建设、</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"https://baike.sogou.com/lemma/ShowInnerLink.htm?lemmaId=48610&amp;ss_c=ssc.citiao.link"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哲学社会科学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研究、教育教学各方面。加强和改进学校</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"https://baike.sogou.com/lemma/ShowInnerLink.htm?lemmaId=456571&amp;ss_c=ssc.citiao.link"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思想政治教育</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，建立全员、全程、全方位育人体制机制。落实意识形态工作责任制，注意区分政治原则问题、思想认识问题、学术观点问题，旗帜鲜明反对和抵制各种错误观点。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（二）坚持以</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"https://baike.sogou.com/lemma/ShowInnerLink.htm?lemmaId=7717245&amp;ss_c=ssc.citiao.link"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社会主义核心价值观</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引领文化建设制度。推动理想信念教育</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"https://baike.sogou.com/lemma/ShowInnerLink.htm?lemmaId=174974189&amp;ss_c=ssc.citiao.link"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常态化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"https://baike.sogou.com/lemma/ShowInnerLink.htm?lemmaId=58163908&amp;ss_c=ssc.citiao.link"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征信体系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，加强失信惩戒。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（三）健全人民文化权益保障制度。坚持以人民为中心的工作导向，完善文化产品创作生产传播的引导激励机制，推出更多群众喜爱的文化精品。完善城乡公共文化服务体系，优化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"https://baike.sogou.com/lemma/ShowInnerLink.htm?lemmaId=76022784&amp;ss_c=ssc.citiao.link"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城乡文化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资源配置，推动基层文化惠民工程扩大覆盖面、增强实效性，健全支持开展群众性文化活动机制，鼓励社会力量参与公共文化服务体系建设。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完善坚持正确导向的舆论引导工作机制。坚持党管媒体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"https://baike.sogou.com/lemma/ShowInnerLink.htm?lemmaId=167348589&amp;ss_c=ssc.citiao.link"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互联网内容</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建设，落实互联网</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"https://baike.sogou.com/lemma/ShowInnerLink.htm?lemmaId=5931082&amp;ss_c=ssc.citiao.link"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企业信息管理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主体责任，全面提高</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"https://baike.sogou.com/lemma/ShowInnerLink.htm?lemmaId=7638372&amp;ss_c=ssc.citiao.link"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网络治理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能力，营造清朗的网络空间。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（五）建立健全把社会效益放在首位、社会效益和经济效益相统一的文化创作生产体制机制。</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"https://baike.sogou.com/lemma/ShowInnerLink.htm?lemmaId=69631543&amp;ss_c=ssc.citiao.link"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深化文化体制改革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，加快完善遵循社会主义先进文化发展规律、体现社会主义市场经济要求、有利于激发文化创新创造活力的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"https://baike.sogou.com/lemma/ShowInnerLink.htm?lemmaId=174783225&amp;ss_c=ssc.citiao.link"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文化管理体制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和生产经营机制。健全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"https://baike.sogou.com/lemma/ShowInnerLink.htm?lemmaId=174783305&amp;ss_c=ssc.citiao.link"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现代文化产业体系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八、坚持和完善统筹城乡的民生保障制度，满足人民日益增长的美好生活需要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增进人民福祉、促进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"https://baike.sogou.com/lemma/ShowInnerLink.htm?lemmaId=560892&amp;ss_c=ssc.citiao.link"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人的全面发展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是我们党立党为公、执政为民的本质要求。必须健全幼有所育、学有所教、劳有所得、病有所医、老有所养、住有所居、弱有所扶等方面国家基本公共服务制度体系，尽力而为，量力而行，注重加强普惠性、基础性、</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"https://baike.sogou.com/lemma/ShowInnerLink.htm?lemmaId=181372106&amp;ss_c=ssc.citiao.link"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兜底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性民生建设，保障群众基本生活。创新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"https://baike.sogou.com/lemma/ShowInnerLink.htm?lemmaId=10713756&amp;ss_c=ssc.citiao.link"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公共服务提供</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方式，鼓励支持社会力量兴办公益事业，满足人民多层次多样化需求，使改革发展成果更多更公平惠及全体人民。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（一）健全有利于更充分更高质量就业的促进机制。坚持就业是</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"https://baike.sogou.com/lemma/ShowInnerLink.htm?lemmaId=75793514&amp;ss_c=ssc.citiao.link"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民生之本</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，实施就业优先政策，创造更多就业岗位。健全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"https://baike.sogou.com/lemma/ShowInnerLink.htm?lemmaId=72880934&amp;ss_c=ssc.citiao.link"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公共就业服务</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"https://baike.sogou.com/lemma/ShowInnerLink.htm?lemmaId=179231756&amp;ss_c=ssc.citiao.link"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终身职业技能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培训制度，完善重点群体就业支持体系。建立促进创业带动就业、多渠道灵活就业机制，对就业困难人员实行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"https://baike.sogou.com/lemma/ShowInnerLink.htm?lemmaId=181328578&amp;ss_c=ssc.citiao.link"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托底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帮扶。坚决防止和纠正</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"https://baike.sogou.com/lemma/ShowInnerLink.htm?lemmaId=7945583&amp;ss_c=ssc.citiao.link"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就业歧视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，营造公平就业制度环境。健全劳动关系协调机制，</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"https://baike.sogou.com/lemma/ShowInnerLink.htm?lemmaId=8255043&amp;ss_c=ssc.citiao.link"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构建和谐劳动关系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，促进广大劳动者实现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"https://baike.sogou.com/lemma/ShowInnerLink.htm?lemmaId=624734&amp;ss_c=ssc.citiao.link"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体面劳动</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、全面发展。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（二）构建服务全民终身学习的教育体系。全面贯彻党的教育方针，坚持教育优先发展，聚焦办好人民满意的教育，完善立德树人体制机制，深化教育领域综合改革，加强师德师风建设，培养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"https://baike.sogou.com/lemma/ShowInnerLink.htm?lemmaId=26460987&amp;ss_c=ssc.citiao.link"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德智体美劳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全面发展的社会主义建设者和接班人。推动城乡义务教育一体化发展，健全学前教育、特殊教育和普及高中阶段教育保障机制，完善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"https://baike.sogou.com/lemma/ShowInnerLink.htm?lemmaId=756874&amp;ss_c=ssc.citiao.link"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职业技术教育</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高等教育、继续教育统筹协调发展机制。支持和规范民办教育、合作办学。构建覆盖城乡的家庭教育指导服务体系。发挥网络教育和人工智能优势，创新教育和学习方式，加快发展面向每个人、适合每个人、更加开放灵活的教育体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"https://baike.sogou.com/lemma/ShowInnerLink.htm?lemmaId=84072893&amp;ss_c=ssc.citiao.link"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建设学习型社会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（三）完善覆盖全民的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"https://baike.sogou.com/lemma/ShowInnerLink.htm?lemmaId=4540948&amp;ss_c=ssc.citiao.link"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社会保障体系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。坚持应保尽保原则，健全统筹城乡、可持续的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"https://baike.sogou.com/lemma/ShowInnerLink.htm?lemmaId=7554981&amp;ss_c=ssc.citiao.link"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基本养老保险制度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"https://baike.sogou.com/lemma/ShowInnerLink.htm?lemmaId=179363&amp;ss_c=ssc.citiao.link"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基本医疗保险制度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，稳步提高保障水平。加快建立基本</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"https://baike.sogou.com/lemma/ShowInnerLink.htm?lemmaId=75873868&amp;ss_c=ssc.citiao.link"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养老保险全国统筹</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制度。加快落实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"https://baike.sogou.com/lemma/ShowInnerLink.htm?lemmaId=53272366&amp;ss_c=ssc.citiao.link"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社保转移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接续、</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"https://baike.sogou.com/lemma/ShowInnerLink.htm?lemmaId=7673671&amp;ss_c=ssc.citiao.link"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异地就医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结算制度，规范</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"https://baike.sogou.com/lemma/ShowInnerLink.htm?lemmaId=69574409&amp;ss_c=ssc.citiao.link"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社保基金管理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，发展商业保险。统筹完善社会救助、社会福利、慈善事业、优抚安置等制度。健全退役军人工作体系和保障制度。坚持和完善促进男女平等、妇女全面发展的制度机制。完善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"https://baike.sogou.com/lemma/ShowInnerLink.htm?lemmaId=63717438&amp;ss_c=ssc.citiao.link"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农村留守儿童</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和妇女、老年人关爱服务体系，健全残疾人帮扶制度。坚决打赢</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"https://baike.sogou.com/lemma/ShowInnerLink.htm?lemmaId=106599160&amp;ss_c=ssc.citiao.link"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脱贫攻坚战</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，巩固脱贫攻坚成果，建立解决相对贫困的长效机制。加快建立多主体供给、多渠道保障、租购并举的住房制度。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（四）强化提高人民健康水平的制度保障。坚持关注生命全周期、健康全过程，完善国民健康政策，让广大人民群众享有公平可及、系统连续的健康服务。深化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"https://baike.sogou.com/lemma/ShowInnerLink.htm?lemmaId=70277958&amp;ss_c=ssc.citiao.link"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医药卫生体制改革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，健全基本医疗卫生制度，提高</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"https://baike.sogou.com/lemma/ShowInnerLink.htm?lemmaId=51544408&amp;ss_c=ssc.citiao.link"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公共卫生服务</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、医疗服务、医疗保障、药品供应保障水平。加快</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"https://baike.sogou.com/lemma/ShowInnerLink.htm?lemmaId=166120700&amp;ss_c=ssc.citiao.link"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现代医院管理制度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改革。坚持以基层为重点、预防为主、防治结合、中西医并重。加强公共卫生防疫和重大传染病防控，健全重特大疾病医疗保险和救助制度。优化生育政策，提高</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"https://baike.sogou.com/lemma/ShowInnerLink.htm?lemmaId=653554&amp;ss_c=ssc.citiao.link"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人口质量</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。积极应对</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"https://baike.sogou.com/lemma/ShowInnerLink.htm?lemmaId=218940&amp;ss_c=ssc.citiao.link"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人口老龄化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，加快建设居家社区机构相协调、医养康养相结合的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"https://baike.sogou.com/lemma/ShowInnerLink.htm?lemmaId=58836372&amp;ss_c=ssc.citiao.link"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养老服务体系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。聚焦增强人民体质，健全促进全民健身制度性举措。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九、坚持和完善共建共治共享的社会治理制度，保持社会稳定、维护国家安全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"https://baike.sogou.com/lemma/ShowInnerLink.htm?lemmaId=56838046&amp;ss_c=ssc.citiao.link"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平安中国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（一）完善正确处理新形势下</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"https://baike.sogou.com/lemma/ShowInnerLink.htm?lemmaId=7688084&amp;ss_c=ssc.citiao.link"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人民内部矛盾</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有效机制。坚持和发展新时代“</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"https://baike.sogou.com/lemma/ShowInnerLink.htm?lemmaId=114721&amp;ss_c=ssc.citiao.link"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枫桥经验</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”，畅通和规范群众诉求表达、利益协调、权益保障通道，完善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"https://baike.sogou.com/lemma/ShowInnerLink.htm?lemmaId=62631354&amp;ss_c=ssc.citiao.link"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信访制度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，完善人民调解、行政调解、司法调解联动工作体系，健全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"https://baike.sogou.com/lemma/ShowInnerLink.htm?lemmaId=168666709&amp;ss_c=ssc.citiao.link"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社会心理服务</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体系和危机干预机制，完善社会矛盾纠纷多元预防调处化解综合机制，努力将矛盾化解在基层。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（三）健全公共安全体制机制。完善和落实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"https://baike.sogou.com/lemma/ShowInnerLink.htm?lemmaId=73765017&amp;ss_c=ssc.citiao.link"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安全生产责任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和管理制度，建立公共安全隐患排查和安全预防控制体系。构建统一指挥、专常兼备、反应灵敏、上下联动的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"https://baike.sogou.com/lemma/ShowInnerLink.htm?lemmaId=7541893&amp;ss_c=ssc.citiao.link"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应急管理体制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，优化国家应急管理能力体系建设，提高防灾减灾救灾能力。加强和改进食品药品安全监管制度，保障人民身体健康和生命安全。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（四）构建基层社会治理新格局。完善群众参与基层社会治理的制度化渠道。健全党组织领导的自治、法治、德治相结合的城乡基层治理体系，健全社区管理和服务机制，推行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"https://baike.sogou.com/lemma/ShowInnerLink.htm?lemmaId=7656285&amp;ss_c=ssc.citiao.link"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网格化管理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"https://baike.sogou.com/lemma/ShowInnerLink.htm?lemmaId=69398085&amp;ss_c=ssc.citiao.link"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兴边富民</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（五）完善国家安全体系。坚持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"https://baike.sogou.com/lemma/ShowInnerLink.htm?lemmaId=75822034&amp;ss_c=ssc.citiao.link"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总体国家安全观</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"https://baike.sogou.com/lemma/ShowInnerLink.htm?lemmaId=7797892&amp;ss_c=ssc.citiao.link"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国家安全人民防线</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建设，增强全民</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"https://baike.sogou.com/lemma/ShowInnerLink.htm?lemmaId=63480996&amp;ss_c=ssc.citiao.link"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国家安全意识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，建立健全国家安全风险研判、防控协同、防范化解机制。提高防范抵御国家安全风险能力，高度警惕、坚决防范和严厉打击敌对势力渗透、破坏、颠覆、分裂活动。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十、坚持和完善生态文明制度体系，促进人与自然和谐共生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"https://baike.sogou.com/lemma/ShowInnerLink.htm?lemmaId=63318264&amp;ss_c=ssc.citiao.link"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生态文明建设</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是关系中华民族永续发展的千年大计。必须践行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"https://baike.sogou.com/lemma/ShowInnerLink.htm?lemmaId=166117996&amp;ss_c=ssc.citiao.link"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绿水青山就是金山银山</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的理念，坚持节约资源和保护环境的基本国策，坚持节约优先、保护优先、自然恢复为主的方针，坚定走生产发展、生活富裕、生态良好的文明发展道路，</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"https://baike.sogou.com/lemma/ShowInnerLink.htm?lemmaId=72878650&amp;ss_c=ssc.citiao.link"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建设美丽中国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（一）实行最严格的生态环境保护制度。坚持人与自然和谐共生，坚守尊重自然、顺应自然、保护自然，健全源头预防、过程控制、损害赔偿、责任追究的生态环境保护体系。加快建立健全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"https://baike.sogou.com/lemma/ShowInnerLink.htm?lemmaId=73310618&amp;ss_c=ssc.citiao.link"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国土空间</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规划和用途统筹协调管控制度，统筹划定落实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"https://baike.sogou.com/lemma/ShowInnerLink.htm?lemmaId=76156793&amp;ss_c=ssc.citiao.link"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生态保护红线</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、永久基本农田、城镇开发边界等空间管控边界以及各类海域保护线，完善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"https://baike.sogou.com/lemma/ShowInnerLink.htm?lemmaId=7803396&amp;ss_c=ssc.citiao.link"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主体功能区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制度。完善绿色生产和消费的法律制度和政策导向，发展</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"https://baike.sogou.com/lemma/ShowInnerLink.htm?lemmaId=370119&amp;ss_c=ssc.citiao.link"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绿色金融</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，推进市场导向的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"https://baike.sogou.com/lemma/ShowInnerLink.htm?lemmaId=75971833&amp;ss_c=ssc.citiao.link"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绿色技术创新</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，更加自觉地推动绿色循环低碳发展。构建以</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"https://baike.sogou.com/lemma/ShowInnerLink.htm?lemmaId=63308620&amp;ss_c=ssc.citiao.link"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排污许可</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制为核心的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"https://baike.sogou.com/lemma/ShowInnerLink.htm?lemmaId=168932314&amp;ss_c=ssc.citiao.link"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固定污染源</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监管制度体系，完善污染防治区域联动机制和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"https://baike.sogou.com/lemma/ShowInnerLink.htm?lemmaId=3370688&amp;ss_c=ssc.citiao.link"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陆海</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统筹的生态环境治理体系。加强农业</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"https://baike.sogou.com/lemma/ShowInnerLink.htm?lemmaId=73482885&amp;ss_c=ssc.citiao.link"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农村环境污染防治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。完善生态环境保护法律体系和执法司法制度。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"https://baike.sogou.com/lemma/ShowInnerLink.htm?lemmaId=13657&amp;ss_c=ssc.citiao.link"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能源革命</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，构建清洁低碳、安全高效的能源体系。健全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"https://baike.sogou.com/lemma/ShowInnerLink.htm?lemmaId=57105190&amp;ss_c=ssc.citiao.link"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海洋资源开发</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保护制度。加快建立自然资源统一调查、评价、监测制度，健全自然资源监管体制。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（三）健全生态保护和修复制度。统筹山水林</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"https://baike.sogou.com/lemma/ShowInnerLink.htm?lemmaId=56623718&amp;ss_c=ssc.citiao.link"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田湖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草一体化保护和修复，加强森林、草原、河流、湖泊、湿地、海洋等</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"https://baike.sogou.com/lemma/ShowInnerLink.htm?lemmaId=166609173&amp;ss_c=ssc.citiao.link"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自然生态保护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。加强对重要生态系统的保护和永续利用，构建以国家公园为主体的自然保护地体系，健全国家公园保护制度。加强长江、黄河等大江大河生态保护和系统治理。开展大规模国土绿化行动，加快水土流失和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"https://baike.sogou.com/lemma/ShowInnerLink.htm?lemmaId=10549340&amp;ss_c=ssc.citiao.link"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荒漠化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、石漠化综合治理，</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"https://baike.sogou.com/lemma/ShowInnerLink.htm?lemmaId=174482173&amp;ss_c=ssc.citiao.link"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保护生物多样性</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，筑牢生态安全屏障。除国家重大项目外，全面禁止围填海。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（四）严明生态环境保护责任制度。建立生态文明建设目标评价考核制度，强化环境保护、自然资源管控、节能减排等</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"https://baike.sogou.com/lemma/ShowInnerLink.htm?lemmaId=59885726&amp;ss_c=ssc.citiao.link"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约束性指标</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管理，严格落实企业主体责任和政府监管责任。开展</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"https://baike.sogou.com/lemma/ShowInnerLink.htm?lemmaId=154520236&amp;ss_c=ssc.citiao.link"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领导干部自然资源资产</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离任审计。推进生态环境保护综合行政执法，落实中央生态环境保护督察制度。健全生态环境监测和评价制度，完善生态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"https://baike.sogou.com/lemma/ShowInnerLink.htm?lemmaId=4955590&amp;ss_c=ssc.citiao.link"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环境公益诉讼制度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，落实生态补偿和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"https://baike.sogou.com/lemma/ShowInnerLink.htm?lemmaId=180231218&amp;ss_c=ssc.citiao.link"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生态环境损害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赔偿制度，实行生态环境损害责任终身追究制。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十一、坚持和完善党对人民军队的绝对领导制度，确保人民军队忠实履行新时代使命任务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人民军队是中国特色社会主义的坚强柱石，党对人民军队的绝对领导是人民军队的建军之本、强军之魂。必须牢固确立</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"https://baike.sogou.com/lemma/ShowInnerLink.htm?lemmaId=176356871&amp;ss_c=ssc.citiao.link"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习近平强军思想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在国防和军队建设中的指导地位，巩固和拓展深化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"https://baike.sogou.com/lemma/ShowInnerLink.htm?lemmaId=141591210&amp;ss_c=ssc.citiao.link"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国防和军队改革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成果，构建中国特色社会主义军事政策制度体系，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"https://baike.sogou.com/lemma/ShowInnerLink.htm?lemmaId=179852348&amp;ss_c=ssc.citiao.link"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全面推进国防和军队现代化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，确保实现党在新时代的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"https://baike.sogou.com/lemma/ShowInnerLink.htm?lemmaId=76431499&amp;ss_c=ssc.citiao.link"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强军目标</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，把人民军队</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"https://baike.sogou.com/lemma/ShowInnerLink.htm?lemmaId=177668571&amp;ss_c=ssc.citiao.link"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全面建成世界一流军队</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，永葆人民军队的性质、宗旨、本色。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（一）坚持人民军队最高领导权和指挥权属于党中央。中央军委实行主席负责制是坚持党对人民军队绝对领导的根本实现形式。坚持全国武装力量由军委主席统一领导和指挥，完善贯彻</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"https://baike.sogou.com/lemma/ShowInnerLink.htm?lemmaId=158162900&amp;ss_c=ssc.citiao.link"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军委主席负责制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的体制机制，严格落实军委主席负责制各项制度规定。严明政治纪律和政治规矩，坚决维护党中央、中央军委权威，确保政令军令畅通。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（二）健全人民军队党的建设制度体系。全面贯彻政治建军各项要求，突出抓好军魂培育，发扬优良传统，传承</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"https://baike.sogou.com/lemma/ShowInnerLink.htm?lemmaId=83522340&amp;ss_c=ssc.citiao.link"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红色基因</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，坚决抵制“</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"https://baike.sogou.com/lemma/ShowInnerLink.htm?lemmaId=76367462&amp;ss_c=ssc.citiao.link"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军队非党化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、非政治化”和“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"https://baike.sogou.com/lemma/ShowInnerLink.htm?lemmaId=548776&amp;ss_c=ssc.citiao.link"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军队国家化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”等错误政治观点。坚持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"https://baike.sogou.com/lemma/ShowInnerLink.htm?lemmaId=8710444&amp;ss_c=ssc.citiao.link"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党委制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、政治委员制、政治机关制，坚持党委统一的集体领导下的首长分工负责制，坚持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"https://baike.sogou.com/lemma/ShowInnerLink.htm?lemmaId=63475882&amp;ss_c=ssc.citiao.link"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支部建在连上</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，完善党领导军队的组织体系。建设坚强有力的党组织和高素质专业化干部队伍，确保枪杆子永远掌握在忠于党的可靠的人手中。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（三）把党对人民军队的绝对领导贯彻到军队建设各领域全过程。贯彻新时代军事战略方针，坚持战斗力根本标准，建立健全基于联合、平战一体的军事力量运用政策制度体系，构建新时代军事战略体系，加强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"https://baike.sogou.com/lemma/ShowInnerLink.htm?lemmaId=174788921&amp;ss_c=ssc.citiao.link"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联合作战指挥</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体系和能力建设，调整完善战备制度，健全实战化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"https://baike.sogou.com/lemma/ShowInnerLink.htm?lemmaId=167765601&amp;ss_c=ssc.citiao.link"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军事训练制度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，有效塑造态势、管控危机、遏制战争、打赢战争。坚持以战领建、抓建为战，建立健全聚焦打仗、</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"https://baike.sogou.com/lemma/ShowInnerLink.htm?lemmaId=74082158&amp;ss_c=ssc.citiao.link"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激励创新</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、军民融合的军事力量建设政策制度体系，统筹解放军现役部队和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"https://baike.sogou.com/lemma/ShowInnerLink.htm?lemmaId=515728&amp;ss_c=ssc.citiao.link"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预备役部队</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"https://baike.sogou.com/lemma/ShowInnerLink.htm?lemmaId=456899&amp;ss_c=ssc.citiao.link"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武装警察部队</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、民兵建设，统筹军队各类人员制度安排，深化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"https://baike.sogou.com/lemma/ShowInnerLink.htm?lemmaId=8207827&amp;ss_c=ssc.citiao.link"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军官职业化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制度、</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"https://baike.sogou.com/lemma/ShowInnerLink.htm?lemmaId=177053896&amp;ss_c=ssc.citiao.link"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文职人员制度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"https://baike.sogou.com/lemma/ShowInnerLink.htm?lemmaId=8271323&amp;ss_c=ssc.citiao.link"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兵役制度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等改革，推动形成现代化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"https://baike.sogou.com/lemma/ShowInnerLink.htm?lemmaId=63388116&amp;ss_c=ssc.citiao.link"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战斗力生成模式</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，构建现代军事力量体系。建立健全精准高效、全面规范、刚性约束的军事管理政策制度体系，强化军委战略管理功能，加强中国特色军事法治建设，提高</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"https://baike.sogou.com/lemma/ShowInnerLink.htm?lemmaId=75208350&amp;ss_c=ssc.citiao.link"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军队系统</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运行效能。加快军民融合深度发展步伐，构建一体化国家战略体系和能力。完善国防科技创新和武器装备建设制度。深化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"https://baike.sogou.com/lemma/ShowInnerLink.htm?lemmaId=167762629&amp;ss_c=ssc.citiao.link"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国防动员体制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改革。加强全民国防教育。健全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"https://baike.sogou.com/lemma/ShowInnerLink.htm?lemmaId=174479644&amp;ss_c=ssc.citiao.link"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党政军</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警民合力强边固防工作机制。完善双拥工作和军民共建机制，加强军政军民团结。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十二、坚持和完善“一国两制”制度体系，推进祖国和平统一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国两制”是党领导人民实现祖国和平统一的一项重要制度，是中国特色社会主义的一个伟大创举。必须坚持“一国”是实行“两制”的前提和基础，“两制”从属和派生于“一国”并统一于“一国”之内。严格依照宪法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"https://baike.sogou.com/lemma/ShowInnerLink.htm?lemmaId=289746&amp;ss_c=ssc.citiao.link"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基本法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对</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"https://baike.sogou.com/lemma/ShowInnerLink.htm?lemmaId=53669&amp;ss_c=ssc.citiao.link"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香港特别行政区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"https://baike.sogou.com/lemma/ShowInnerLink.htm?lemmaId=7400&amp;ss_c=ssc.citiao.link"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澳门特别行政区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实行管治，坚定维护国家主权、安全、发展利益，维护香港、澳门长期繁荣稳定，绝不容忍任何挑战“一国两制”底线的行为，绝不容忍任何分裂国家的行为。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（一）全面准确贯彻“一国两制”、“</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"https://baike.sogou.com/lemma/ShowInnerLink.htm?lemmaId=10906265&amp;ss_c=ssc.citiao.link"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港人治港</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"https://baike.sogou.com/lemma/ShowInnerLink.htm?lemmaId=73860371&amp;ss_c=ssc.citiao.link"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澳人治澳</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"https://baike.sogou.com/lemma/ShowInnerLink.htm?lemmaId=56876742&amp;ss_c=ssc.citiao.link"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高度自治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的方针。坚持依法治港治澳，维护宪法和基本法确定的宪制秩序，把坚持“一国”原则和尊重“两制”差异、维护中央对特别行政区全面管治权和保障特别行政区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"https://baike.sogou.com/lemma/ShowInnerLink.htm?lemmaId=68116407&amp;ss_c=ssc.citiao.link"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高度自治权</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、发挥祖国内地坚强后盾作用和提高</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"https://baike.sogou.com/lemma/ShowInnerLink.htm?lemmaId=64408214&amp;ss_c=ssc.citiao.link"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特别行政区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自身竞争力结合起来。完善特别行政区同宪法和基本法实施相关的制度和机制，坚持以爱国者为主体的“港人治港”、“澳人治澳”，提高特别行政区依法治理能力和水平。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（二）健全中央依照宪法和基本法对特别行政区行使全面管治权的制度。完善中央对特别行政区行政长官和主要官员的任免制度和机制、</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"https://baike.sogou.com/lemma/ShowInnerLink.htm?lemmaId=301824&amp;ss_c=ssc.citiao.link"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全国人大常委会</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"https://baike.sogou.com/lemma/ShowInnerLink.htm?lemmaId=140207685&amp;ss_c=ssc.citiao.link"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粤港澳大湾区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建设，支持香港、澳门发展经济、改善民生，着力解决影响社会稳定和长远发展的深层次矛盾和问题。加强对香港、澳门社会特别是公职人员和青少年的宪法和基本法教育、</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"https://baike.sogou.com/lemma/ShowInnerLink.htm?lemmaId=74120839&amp;ss_c=ssc.citiao.link"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国情教育</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、中国历史和中华文化教育，增强香港、澳门同胞国家意识和爱国精神。坚决防范和遏制外部势力干预港澳事务和进行分裂、颠覆、渗透、破坏活动，确保香港、澳门长治久安。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十三、坚持和完善独立自主的和平外交政策，推动构建人类命运共同体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推动党和国家事业发展需要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"https://baike.sogou.com/lemma/ShowInnerLink.htm?lemmaId=73959991&amp;ss_c=ssc.citiao.link"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和平国际</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环境和良好外部条件。必须统筹国内国际两个大局，高举和平、发展、合作、共赢旗帜，坚定不移维护国家主权、安全、发展利益，坚定不移维护世界和平、促进共同发展。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（一）健全党对外事工作领导体制机制。坚持外交大权在党中央，加强中国特色</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"https://baike.sogou.com/lemma/ShowInnerLink.htm?lemmaId=165657531&amp;ss_c=ssc.citiao.link"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大国外交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"https://baike.sogou.com/lemma/ShowInnerLink.htm?lemmaId=8759980&amp;ss_c=ssc.citiao.link"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国际法研究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和运用，提高涉外工作法治化水平。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"https://baike.sogou.com/lemma/ShowInnerLink.htm?lemmaId=73976847&amp;ss_c=ssc.citiao.link"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全方位外交</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布局。坚定不移走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"https://baike.sogou.com/lemma/ShowInnerLink.htm?lemmaId=83208168&amp;ss_c=ssc.citiao.link"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和平发展道路</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，坚持在</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"https://baike.sogou.com/lemma/ShowInnerLink.htm?lemmaId=269676&amp;ss_c=ssc.citiao.link"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和平共处五项原则</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基础上全面发展同各国的友好合作，坚持国家不分大小、强弱、贫富一律平等，推动建设相互尊重、公平正义、合作共赢的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"https://baike.sogou.com/lemma/ShowInnerLink.htm?lemmaId=126886913&amp;ss_c=ssc.citiao.link"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新型国际关系</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，积极发展全球伙伴关系，维护全球战略稳定，反对一切形式的霸权主义和强权政治。坚持通过对话协商、以和平手段解决国际争端和热点难点问题，反对动辄使用武力或以武力相威胁。坚持奉行防御性的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"https://baike.sogou.com/lemma/ShowInnerLink.htm?lemmaId=7569730&amp;ss_c=ssc.citiao.link"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国防政策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，永远不称霸，永远不搞扩张，永远做维护世界和平的坚定力量。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（三）推进合作共赢的开放体系建设。坚持互利共赢的开放战略，推动共建“</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"https://baike.sogou.com/lemma/ShowInnerLink.htm?lemmaId=76507736&amp;ss_c=ssc.citiao.link"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一带一路</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”高质量发展，维护完善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"https://baike.sogou.com/lemma/ShowInnerLink.htm?lemmaId=287093&amp;ss_c=ssc.citiao.link"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多边贸易体制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，推动贸易和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"https://baike.sogou.com/lemma/ShowInnerLink.htm?lemmaId=59396508&amp;ss_c=ssc.citiao.link"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投资自由化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便利化，推动构建面向全球的高标准</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"https://baike.sogou.com/lemma/ShowInnerLink.htm?lemmaId=457649&amp;ss_c=ssc.citiao.link"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自由贸易区</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网络，支持广大发展中国家提高自主发展能力，推动解决全球发展失衡、数字鸿沟等问题，推动建设</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"https://baike.sogou.com/lemma/ShowInnerLink.htm?lemmaId=178789924&amp;ss_c=ssc.citiao.link"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开放型世界经济</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。健全对外开放安全保障体系。构建海外利益保护和风险预警防范体系，完善领事保护工作机制，维护海外同胞安全和正当权益，保障重大项目和人员机构安全。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（四）积极参与全球治理体系改革和建设。高举构建人类命运共同体旗帜，秉持共商共建共享的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"https://baike.sogou.com/lemma/ShowInnerLink.htm?lemmaId=177668553&amp;ss_c=ssc.citiao.link"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全球治理观</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，倡导</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"https://baike.sogou.com/lemma/ShowInnerLink.htm?lemmaId=265863&amp;ss_c=ssc.citiao.link"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多边主义</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"https://baike.sogou.com/lemma/ShowInnerLink.htm?lemmaId=61997779&amp;ss_c=ssc.citiao.link"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国际关系民主化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，推动全球经济治理机制变革。推动在共同但有区别的责任、公平、各自能力等原则基础上开展</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"https://baike.sogou.com/lemma/ShowInnerLink.htm?lemmaId=7328261&amp;ss_c=ssc.citiao.link"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应对气候变化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国际合作。维护联合国在全球治理中的核心地位，支持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"https://baike.sogou.com/lemma/ShowInnerLink.htm?lemmaId=151872&amp;ss_c=ssc.citiao.link"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上海合作组织</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"https://baike.sogou.com/lemma/ShowInnerLink.htm?lemmaId=13739228&amp;ss_c=ssc.citiao.link"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金砖国家</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"https://baike.sogou.com/lemma/ShowInnerLink.htm?lemmaId=61684842&amp;ss_c=ssc.citiao.link"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二十国集团</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等平台机制化建设，推动构建更加公正合理的国际治理体系。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十四、坚持和完善党和国家监督体系，强化对权力运行的制约和监督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（一）健全党和国家监督制度。完善党内监督体系，落实各级党组织监督责任，保障党员监督权利。重点加强对高级干部、各级主要领导干部的监督，完善领导班子</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"https://baike.sogou.com/lemma/ShowInnerLink.htm?lemmaId=2311903&amp;ss_c=ssc.citiao.link"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内部监督制度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，破解对“一把手”监督和同级监督难题。强化</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"https://baike.sogou.com/lemma/ShowInnerLink.htm?lemmaId=506574&amp;ss_c=ssc.citiao.link"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政治监督</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（二）完善权力配置和运行制约机制。坚持权责法定，健全分事行权、分岗设权、分级授权、定期</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"https://baike.sogou.com/lemma/ShowInnerLink.htm?lemmaId=73765557&amp;ss_c=ssc.citiao.link"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轮岗制度</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，明晰权力边界，规范工作流程，强化权力制约。坚持权责透明，推动用权公开，完善党务、政务、司法和各领域办事公开制度，建立权力运行可查询、可追溯的反馈机制。坚持</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"https://baike.sogou.com/lemma/ShowInnerLink.htm?lemmaId=6616192&amp;ss_c=ssc.citiao.link"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权责统一</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，盯紧权力运行各个环节，完善发现问题、纠正偏差、精准问责有效机制，压减权力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"https://baike.sogou.com/lemma/ShowInnerLink.htm?lemmaId=71065295&amp;ss_c=ssc.citiao.link"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设租</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寻租空间。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（三）构建一体推进不敢腐、不能腐、不想腐体制机制。坚定不移推进反腐败斗争，坚决查处政治问题和经济问题交织的腐败案件，坚决斩断“围猎”和甘于被“围猎”的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"https://baike.sogou.com/lemma/ShowInnerLink.htm?lemmaId=66317016&amp;ss_c=ssc.citiao.link"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利益链</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，坚决破除权钱交易的</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"https://baike.sogou.com/lemma/ShowInnerLink.htm?lemmaId=148594623&amp;ss_c=ssc.citiao.link"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关系网</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。深化标本兼治，推动审批监管、执法司法、工程建设、资源开发、金融信贷、公共资源交易、公共财政支出等重点领域监督机制改革和制度建设，推进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"https://baike.sogou.com/lemma/ShowInnerLink.htm?lemmaId=177668585&amp;ss_c=ssc.citiao.link"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反腐败国家立法</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，促进反腐败国际合作，加强思想道德和党纪国法教育，巩固和发展反腐败斗争</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"https://baike.sogou.com/lemma/ShowInnerLink.htm?lemmaId=179124786&amp;ss_c=ssc.citiao.link"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压倒性胜利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2" w:firstLineChars="200"/>
        <w:textAlignment w:val="auto"/>
        <w:rPr>
          <w:rFonts w:hint="default" w:ascii="Arial" w:hAnsi="Arial" w:cs="Arial"/>
          <w:color w:val="auto"/>
        </w:rPr>
      </w:pPr>
      <w:r>
        <w:rPr>
          <w:rStyle w:val="8"/>
          <w:rFonts w:hint="default" w:ascii="Arial" w:hAnsi="Arial" w:cs="Arial"/>
          <w:b/>
          <w:i w:val="0"/>
          <w:caps w:val="0"/>
          <w:color w:val="auto"/>
          <w:spacing w:val="0"/>
          <w:sz w:val="21"/>
          <w:szCs w:val="21"/>
        </w:rPr>
        <w:t>十五、加强党对坚持和完善中国特色社会主义制度、推进国家治理体系和治理能力现代化的领导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"https://baike.sogou.com/lemma/ShowInnerLink.htm?lemmaId=66163373&amp;ss_c=ssc.citiao.link"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从实际出发</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，既把握长期形成的历史传承，又把握党和人民在我国</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"https://baike.sogou.com/lemma/ShowInnerLink.htm?lemmaId=9915986&amp;ss_c=ssc.citiao.link"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国家制度建设</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和国家治理方面走过的道路、积累的经验、形成的原则，不能照抄照搬他国制度模式，既不走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"https://baike.sogou.com/lemma/ShowInnerLink.htm?lemmaId=74368473&amp;ss_c=ssc.citiao.link"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封闭僵化</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的老路，也不走</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"https://baike.sogou.com/lemma/ShowInnerLink.htm?lemmaId=71383808&amp;ss_c=ssc.citiao.link"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改旗易帜</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的邪路，坚定不移走中国特色社会主义道路。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"https://baike.sogou.com/lemma/ShowInnerLink.htm?lemmaId=165338013&amp;ss_c=ssc.citiao.link"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好干部标准</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，树立正确用人导向，把</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"https://baike.sogou.com/lemma/ShowInnerLink.htm?lemmaId=57724248&amp;ss_c=ssc.citiao.link"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制度执行力</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和治理能力作为干部选拔任用、考核评价的重要依据。尊重知识、尊重人才，加快人才制度和政策创新，支持各类人才为推进国家治理体系和治理能力现代化贡献智慧和力量。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rPr>
        <w:t>推进</w:t>
      </w:r>
      <w:r>
        <w:rPr>
          <w:rFonts w:hint="default" w:ascii="Arial" w:hAnsi="Arial" w:cs="Arial"/>
          <w:i w:val="0"/>
          <w:caps w:val="0"/>
          <w:color w:val="auto"/>
          <w:spacing w:val="0"/>
          <w:sz w:val="21"/>
          <w:szCs w:val="21"/>
        </w:rPr>
        <w:fldChar w:fldCharType="begin"/>
      </w:r>
      <w:r>
        <w:rPr>
          <w:rFonts w:hint="default" w:ascii="Arial" w:hAnsi="Arial" w:cs="Arial"/>
          <w:i w:val="0"/>
          <w:caps w:val="0"/>
          <w:color w:val="auto"/>
          <w:spacing w:val="0"/>
          <w:sz w:val="21"/>
          <w:szCs w:val="21"/>
        </w:rPr>
        <w:instrText xml:space="preserve"> HYPERLINK "https://baike.sogou.com/lemma/ShowInnerLink.htm?lemmaId=66352992&amp;ss_c=ssc.citiao.link" \t "https://baike.sogou.com/_blank" </w:instrText>
      </w:r>
      <w:r>
        <w:rPr>
          <w:rFonts w:hint="default" w:ascii="Arial" w:hAnsi="Arial" w:cs="Arial"/>
          <w:i w:val="0"/>
          <w:caps w:val="0"/>
          <w:color w:val="auto"/>
          <w:spacing w:val="0"/>
          <w:sz w:val="21"/>
          <w:szCs w:val="21"/>
        </w:rPr>
        <w:fldChar w:fldCharType="separate"/>
      </w:r>
      <w:r>
        <w:rPr>
          <w:rFonts w:hint="default" w:ascii="Arial" w:hAnsi="Arial" w:cs="Arial"/>
          <w:i w:val="0"/>
          <w:caps w:val="0"/>
          <w:color w:val="auto"/>
          <w:spacing w:val="0"/>
          <w:sz w:val="21"/>
          <w:szCs w:val="21"/>
        </w:rPr>
        <w:t>全面深化改革</w:t>
      </w:r>
      <w:r>
        <w:rPr>
          <w:rFonts w:hint="default" w:ascii="Arial" w:hAnsi="Arial" w:cs="Arial"/>
          <w:i w:val="0"/>
          <w:caps w:val="0"/>
          <w:color w:val="auto"/>
          <w:spacing w:val="0"/>
          <w:sz w:val="21"/>
          <w:szCs w:val="21"/>
        </w:rPr>
        <w:fldChar w:fldCharType="end"/>
      </w:r>
      <w:r>
        <w:rPr>
          <w:rFonts w:hint="default" w:ascii="Arial" w:hAnsi="Arial" w:cs="Arial"/>
          <w:i w:val="0"/>
          <w:caps w:val="0"/>
          <w:color w:val="auto"/>
          <w:spacing w:val="0"/>
          <w:sz w:val="21"/>
          <w:szCs w:val="21"/>
        </w:rPr>
        <w:t>，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auto"/>
        <w:ind w:right="526" w:firstLine="420" w:firstLineChars="200"/>
        <w:jc w:val="left"/>
        <w:textAlignment w:val="auto"/>
        <w:rPr>
          <w:rFonts w:hint="default" w:ascii="Arial" w:hAnsi="Arial" w:cs="Arial"/>
          <w:i w:val="0"/>
          <w:caps w:val="0"/>
          <w:color w:val="auto"/>
          <w:spacing w:val="0"/>
          <w:sz w:val="21"/>
          <w:szCs w:val="21"/>
          <w:lang w:eastAsia="zh-CN"/>
        </w:rPr>
      </w:pPr>
      <w:r>
        <w:rPr>
          <w:rFonts w:hint="default" w:ascii="Arial" w:hAnsi="Arial" w:cs="Arial"/>
          <w:i w:val="0"/>
          <w:caps w:val="0"/>
          <w:color w:val="auto"/>
          <w:spacing w:val="0"/>
          <w:sz w:val="21"/>
          <w:szCs w:val="21"/>
        </w:rPr>
        <w:t>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bookmarkEnd w:id="0"/>
      <w:bookmarkStart w:id="1" w:name="ref_4"/>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729FE"/>
    <w:rsid w:val="014729FE"/>
    <w:rsid w:val="2FE5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2019-11-18T01:24:00Z</dcterms:created>
  <dc:creator>唐燕</dc:creator>
  <cp:lastModifiedBy>唐燕</cp:lastModifiedBy>
  <dcterms:modified xsi:type="dcterms:W3CDTF">2019-11-18T09:41:13Z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