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  <w:t>说明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一、卓越人才班的福利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（1）实行学业导师制：每位学生配备一名学业导师（博士生导师），每名导师指导学生数原则上不超过2名。导师全程指导学生学习、生活，引导学生积极成长。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（2）优先支持卓越人才班学生参加国家级、省级及校级单位组织的各类创新创业训练项目，进入学院公共平台及各类实验室，参与导师的科研项目。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（3）学院资助卓越人才班学生开展国内外学术交流活动（依实际情况安排）。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（4）卓越班学生需理想高远、勤学苦练，积极参加各种竞赛和比赛。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（5）为培养高层次人才，达成卓越人才培养目标，卓越人才班学生，将培养方案中一些选修专业课指定为必修专业课（如：果树分子生物学等）；利用暑假、寒假对卓越班学生开设全英文课程、园艺作物生物技术实验以及下基地、进企业锻炼。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二、卓越人才班的退出机制：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（1）卓越人才班的学生实行淘汰滚动管理，淘汰的名额由个人提出申请从其余园艺专业学生择优增补。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（2）凡有以下情况之一者，学生需转出卓越人才班：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a、卓越人才班前四学期实行不及格淘汰制，即每学期末有一门课程成绩不及格的学生直接淘汰；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b、每学期专业年级排名40名之后者；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c、第四学期末，大学英语四级考试仍未达到426分者；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d、因违纪行为受处分者；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e、因身体状况或者其他原因不能坚持在卓越班继续学习者；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f、卓越人才班专家组认为不适宜继续留在卓越人才班者。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B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2020-06-02T10:23:16Z</dcterms:created>
  <dc:creator>XBNL</dc:creator>
  <cp:lastModifiedBy>XBNL</cp:lastModifiedBy>
  <dcterms:modified xsi:type="dcterms:W3CDTF">2020-06-02T10:23:53Z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