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71B" w:rsidRPr="00C3071B" w:rsidRDefault="00C3071B" w:rsidP="00C3071B">
      <w:pPr>
        <w:shd w:val="clear" w:color="auto" w:fill="FFFFFF"/>
        <w:snapToGrid w:val="0"/>
        <w:spacing w:line="800" w:lineRule="exact"/>
        <w:jc w:val="left"/>
        <w:rPr>
          <w:rFonts w:ascii="方正小标宋简体" w:eastAsia="宋体" w:hAnsi="方正小标宋简体" w:cs="Times New Roman"/>
          <w:sz w:val="28"/>
          <w:szCs w:val="28"/>
        </w:rPr>
      </w:pP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附件</w:t>
      </w: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1</w:t>
      </w:r>
      <w:r w:rsidRPr="00C3071B">
        <w:rPr>
          <w:rFonts w:ascii="方正小标宋简体" w:eastAsia="宋体" w:hAnsi="方正小标宋简体" w:cs="Times New Roman" w:hint="eastAsia"/>
          <w:sz w:val="28"/>
          <w:szCs w:val="28"/>
        </w:rPr>
        <w:t>：</w:t>
      </w:r>
    </w:p>
    <w:p w:rsidR="005F52C6" w:rsidRPr="005F52C6" w:rsidRDefault="005F52C6" w:rsidP="005F52C6">
      <w:pPr>
        <w:shd w:val="clear" w:color="auto" w:fill="FFFFFF"/>
        <w:snapToGrid w:val="0"/>
        <w:spacing w:line="800" w:lineRule="exact"/>
        <w:jc w:val="center"/>
        <w:rPr>
          <w:rFonts w:ascii="方正小标宋简体" w:eastAsia="宋体" w:hAnsi="方正小标宋简体" w:cs="Times New Roman"/>
          <w:sz w:val="44"/>
          <w:szCs w:val="44"/>
        </w:rPr>
      </w:pPr>
      <w:r w:rsidRPr="005F52C6">
        <w:rPr>
          <w:rFonts w:ascii="方正小标宋简体" w:eastAsia="宋体" w:hAnsi="方正小标宋简体" w:cs="Times New Roman"/>
          <w:sz w:val="44"/>
        </w:rPr>
        <w:t>西北农林科技大学</w:t>
      </w:r>
    </w:p>
    <w:p w:rsidR="005F52C6" w:rsidRPr="005F52C6" w:rsidRDefault="005F52C6" w:rsidP="005F52C6">
      <w:pPr>
        <w:shd w:val="clear" w:color="auto" w:fill="FFFFFF"/>
        <w:snapToGrid w:val="0"/>
        <w:spacing w:line="800" w:lineRule="exact"/>
        <w:jc w:val="center"/>
        <w:rPr>
          <w:rFonts w:ascii="Times New Roman" w:eastAsia="方正小标宋简体" w:hAnsi="Times New Roman" w:cs="宋体"/>
          <w:kern w:val="0"/>
          <w:szCs w:val="24"/>
        </w:rPr>
      </w:pPr>
      <w:r w:rsidRPr="005F52C6">
        <w:rPr>
          <w:rFonts w:ascii="方正小标宋简体" w:eastAsia="宋体" w:hAnsi="方正小标宋简体" w:cs="Times New Roman"/>
          <w:sz w:val="44"/>
        </w:rPr>
        <w:t>招收研究生教师年度审核办法</w:t>
      </w:r>
    </w:p>
    <w:p w:rsidR="005F52C6" w:rsidRPr="00777297" w:rsidRDefault="00777297" w:rsidP="005F52C6">
      <w:pPr>
        <w:shd w:val="clear" w:color="auto" w:fill="FFFFFF"/>
        <w:snapToGrid w:val="0"/>
        <w:spacing w:line="460" w:lineRule="exact"/>
        <w:jc w:val="center"/>
        <w:rPr>
          <w:rFonts w:ascii="仿宋_GB2312" w:eastAsia="仿宋_GB2312" w:hAnsi="仿宋_GB2312" w:cs="宋体"/>
          <w:b/>
          <w:bCs/>
          <w:kern w:val="0"/>
          <w:sz w:val="28"/>
          <w:szCs w:val="28"/>
        </w:rPr>
      </w:pPr>
      <w:r w:rsidRPr="00777297">
        <w:rPr>
          <w:rFonts w:asciiTheme="minorEastAsia" w:hAnsiTheme="minorEastAsia" w:cs="宋体" w:hint="eastAsia"/>
          <w:sz w:val="28"/>
          <w:szCs w:val="28"/>
        </w:rPr>
        <w:t>校研发[</w:t>
      </w:r>
      <w:r w:rsidRPr="00777297">
        <w:rPr>
          <w:rFonts w:asciiTheme="minorEastAsia" w:hAnsiTheme="minorEastAsia" w:cs="宋体"/>
          <w:sz w:val="28"/>
          <w:szCs w:val="28"/>
        </w:rPr>
        <w:t>2014</w:t>
      </w:r>
      <w:r w:rsidRPr="00777297">
        <w:rPr>
          <w:rFonts w:asciiTheme="minorEastAsia" w:hAnsiTheme="minorEastAsia" w:cs="宋体" w:hint="eastAsia"/>
          <w:sz w:val="28"/>
          <w:szCs w:val="28"/>
        </w:rPr>
        <w:t>]</w:t>
      </w:r>
      <w:r w:rsidRPr="00777297">
        <w:rPr>
          <w:rFonts w:asciiTheme="minorEastAsia" w:hAnsiTheme="minorEastAsia" w:cs="宋体"/>
          <w:sz w:val="28"/>
          <w:szCs w:val="28"/>
        </w:rPr>
        <w:t>87</w:t>
      </w:r>
      <w:r w:rsidRPr="00777297">
        <w:rPr>
          <w:rFonts w:asciiTheme="minorEastAsia" w:hAnsiTheme="minorEastAsia" w:cs="宋体" w:hint="eastAsia"/>
          <w:sz w:val="28"/>
          <w:szCs w:val="28"/>
        </w:rPr>
        <w:t>号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宋体" w:hAnsi="仿宋_GB2312" w:cs="Times New Roman" w:hint="eastAsia"/>
          <w:sz w:val="32"/>
          <w:szCs w:val="32"/>
        </w:rPr>
      </w:pPr>
      <w:r w:rsidRPr="005F52C6">
        <w:rPr>
          <w:rFonts w:ascii="仿宋_GB2312" w:eastAsia="宋体" w:hAnsi="仿宋_GB2312" w:cs="Times New Roman"/>
          <w:sz w:val="32"/>
          <w:szCs w:val="32"/>
        </w:rPr>
        <w:t>为落实教育部、国家发展改革委员会、财政部《关于深化研究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生教育改革的意见》（教研〔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2013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〕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1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号）和《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>西北农林科技大学关于深化研究生教育改革的实施意见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》（校党发〔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2014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〕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18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号），制定</w:t>
      </w:r>
      <w:r w:rsidRPr="005F52C6">
        <w:rPr>
          <w:rFonts w:ascii="仿宋_GB2312" w:eastAsia="宋体" w:hAnsi="仿宋_GB2312" w:cs="Times New Roman"/>
          <w:sz w:val="32"/>
          <w:szCs w:val="32"/>
        </w:rPr>
        <w:t>本办法。</w:t>
      </w:r>
    </w:p>
    <w:p w:rsidR="005F52C6" w:rsidRPr="005F52C6" w:rsidRDefault="005F52C6" w:rsidP="005F52C6">
      <w:pPr>
        <w:shd w:val="clear" w:color="auto" w:fill="FFFFFF"/>
        <w:adjustRightInd w:val="0"/>
        <w:snapToGrid w:val="0"/>
        <w:spacing w:line="500" w:lineRule="exact"/>
        <w:ind w:firstLineChars="200" w:firstLine="643"/>
        <w:rPr>
          <w:rFonts w:ascii="仿宋_GB2312" w:eastAsia="仿宋_GB2312" w:hAnsi="仿宋_GB2312" w:cs="黑体"/>
          <w:sz w:val="32"/>
          <w:szCs w:val="32"/>
          <w:lang w:val="zh-CN"/>
        </w:rPr>
      </w:pPr>
      <w:r w:rsidRPr="005F52C6">
        <w:rPr>
          <w:rFonts w:ascii="仿宋_GB2312" w:eastAsia="宋体" w:hAnsi="仿宋_GB2312" w:cs="黑体"/>
          <w:b/>
          <w:bCs/>
          <w:sz w:val="32"/>
          <w:szCs w:val="32"/>
          <w:lang w:val="zh-CN"/>
        </w:rPr>
        <w:t>第一条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 xml:space="preserve"> </w:t>
      </w:r>
      <w:r w:rsidRPr="005F52C6">
        <w:rPr>
          <w:rFonts w:ascii="仿宋_GB2312" w:eastAsia="宋体" w:hAnsi="仿宋_GB2312" w:cs="黑体"/>
          <w:sz w:val="32"/>
          <w:szCs w:val="32"/>
          <w:lang w:val="zh-CN"/>
        </w:rPr>
        <w:t>学校不再实行研究生指导教师遴选工作，改为招收研究生教师年度招生条件审核制。凡具备招收研究生条件的教师，可申请招生。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黑体"/>
          <w:b/>
          <w:bCs/>
          <w:sz w:val="32"/>
          <w:szCs w:val="32"/>
          <w:lang w:val="zh-CN"/>
        </w:rPr>
        <w:t>第二条</w:t>
      </w:r>
      <w:r w:rsidRPr="005F52C6">
        <w:rPr>
          <w:rFonts w:ascii="仿宋_GB2312" w:eastAsia="仿宋_GB2312" w:hAnsi="仿宋_GB2312" w:cs="黑体"/>
          <w:sz w:val="32"/>
          <w:szCs w:val="32"/>
          <w:lang w:val="zh-CN"/>
        </w:rPr>
        <w:t xml:space="preserve"> 招收研究生教师分招收博士研究生教师，招收学术型硕士研究生教师和招收专业学位硕士研究生教师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第三条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 xml:space="preserve"> 招收博士研究生教师，可招收博士研究生和各类硕士研究生；招收学术型硕士研究生教师，可招收各类硕士研究生；招收专业学位硕士研究生教师，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可招收专业学位硕士研究生。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第四条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招收研究生教师应具备以下基本条件：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1.我校教学、科研、推广工作的在岗正式职工或我校正式聘用人员，且本人为非在读研究生。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3.能保证每年8个月以上的时间指导研究生；当年招生至学校规定退休年龄时可完整培养一届研究生（按照学校规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lastRenderedPageBreak/>
        <w:t>定的研究生基本学制年限计算）。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4.学校聘期考核和上年度职工岗位考核合格。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第五条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招收博士研究生教师应满足以下条件：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1.具有教授（研究员）职称；或具有博士学位的副教授（副研究员）职称。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2.具有培养博士研究生经历，或独立、完整培养过一届全日制学术型硕士研究生（已经获得硕士学位），培养质量良好。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3.主持省部级及以上科研课题，并拥有一定数量的科研经费，能够满足博士研究生培养的需要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，招生当年应拥有科研经费数量由校学位评定委员会研究确定。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第六条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招收学术型硕士研究生教师应满足以下条件：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1.具有教授（研究员）职称；或具有学术型硕士学位的副教授（副研究员）职称；或具有博士学位的讲师（助研）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任职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3年以上。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2.主持科研课题。具备一定数量的科研经费，能够满足学术型硕士研究生培养的基本需要。招生当年应拥有科研经费数量由校学位评定委员会研究确定。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第七条</w:t>
      </w:r>
      <w:r w:rsidRPr="005F52C6">
        <w:rPr>
          <w:rFonts w:ascii="仿宋_GB2312" w:eastAsia="仿宋_GB2312" w:hAnsi="仿宋_GB2312" w:cs="Times New Roman"/>
          <w:b/>
          <w:bCs/>
          <w:sz w:val="32"/>
          <w:szCs w:val="32"/>
        </w:rPr>
        <w:t xml:space="preserve"> </w:t>
      </w:r>
      <w:r w:rsidRPr="005F52C6">
        <w:rPr>
          <w:rFonts w:ascii="仿宋_GB2312" w:eastAsia="宋体" w:hAnsi="仿宋_GB2312" w:cs="Times New Roman"/>
          <w:sz w:val="32"/>
          <w:szCs w:val="32"/>
        </w:rPr>
        <w:t>招收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专业学位硕士研究生教师应满足以下条件：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1.具有硕士以上学历（硕士学位）和副高级以上职称，在教学、科研、工程或推广示范基地工作3年以上；或具有大学本科学历（学士学位）和副高级以上职称，在教学、科研、工程或推广示范基地工作5年以上。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2.能够提供试验基地或试验站（点）等培养学生实践能力的场所。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0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3.承担科研或推广项目。具备一定数量的科研经费，能够满足专业学位硕士研究生培养的需要。招生当年应拥有科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lastRenderedPageBreak/>
        <w:t>研经费数量由校学位评定委员会研究确定。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仿宋_GB2312" w:hAnsi="仿宋_GB2312" w:cs="宋体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第八条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仿宋_GB2312" w:hAnsi="仿宋_GB2312" w:cs="宋体"/>
          <w:kern w:val="0"/>
          <w:sz w:val="32"/>
          <w:szCs w:val="32"/>
        </w:rPr>
        <w:t>引进人才，经学校建议聘为博士研究生指导教师的，来校工作3年内不受第五条第2款的限制；经学校建议聘为硕士研究生指导教师的，3年内不受第六条第2款的限制。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ind w:firstLineChars="200" w:firstLine="643"/>
        <w:rPr>
          <w:rFonts w:ascii="仿宋_GB2312" w:eastAsia="宋体" w:hAnsi="仿宋_GB2312" w:cs="宋体" w:hint="eastAsia"/>
          <w:kern w:val="0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第九条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每年上半年进行招收研究生教师审核，由学位授权点所在学院（系、部、所）具体组织，按照个人申报、学院（系、部、所）审查、符合条件者经所在单位公示（不少于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10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个工作日）的程序进行。公示无异议者，报研究生院审核，审核通过者，允许当年招收研究生。</w:t>
      </w:r>
    </w:p>
    <w:p w:rsidR="005F52C6" w:rsidRPr="005F52C6" w:rsidRDefault="005F52C6" w:rsidP="005F52C6">
      <w:pPr>
        <w:shd w:val="clear" w:color="auto" w:fill="FFFFFF"/>
        <w:snapToGrid w:val="0"/>
        <w:spacing w:line="500" w:lineRule="exact"/>
        <w:rPr>
          <w:rFonts w:ascii="仿宋_GB2312" w:eastAsia="仿宋_GB2312" w:hAnsi="仿宋_GB2312" w:cs="Times New Roman"/>
          <w:sz w:val="32"/>
          <w:szCs w:val="32"/>
        </w:rPr>
      </w:pP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>第十条</w:t>
      </w:r>
      <w:r w:rsidRPr="005F52C6">
        <w:rPr>
          <w:rFonts w:ascii="仿宋_GB2312" w:eastAsia="宋体" w:hAnsi="仿宋_GB2312" w:cs="宋体"/>
          <w:b/>
          <w:bCs/>
          <w:kern w:val="0"/>
          <w:sz w:val="32"/>
          <w:szCs w:val="32"/>
        </w:rPr>
        <w:t xml:space="preserve"> </w:t>
      </w:r>
      <w:r w:rsidRPr="005F52C6">
        <w:rPr>
          <w:rFonts w:ascii="仿宋_GB2312" w:eastAsia="宋体" w:hAnsi="仿宋_GB2312" w:cs="宋体"/>
          <w:kern w:val="0"/>
          <w:sz w:val="32"/>
          <w:szCs w:val="32"/>
        </w:rPr>
        <w:t>本办法自发文之日起执行，由研究生院负责解释。</w:t>
      </w:r>
    </w:p>
    <w:p w:rsidR="00D87442" w:rsidRDefault="00D87442" w:rsidP="005F52C6">
      <w:pPr>
        <w:shd w:val="clear" w:color="auto" w:fill="FFFFFF"/>
        <w:snapToGrid w:val="0"/>
        <w:spacing w:line="520" w:lineRule="exact"/>
        <w:rPr>
          <w:rFonts w:ascii="仿宋_GB2312" w:eastAsia="宋体" w:hAnsi="仿宋_GB2312" w:cs="Times New Roman" w:hint="eastAsia"/>
          <w:sz w:val="28"/>
          <w:szCs w:val="28"/>
          <w:shd w:val="clear" w:color="auto" w:fill="FFFFFF"/>
        </w:rPr>
      </w:pPr>
    </w:p>
    <w:p w:rsidR="00D87442" w:rsidRDefault="00D87442" w:rsidP="005F52C6">
      <w:pPr>
        <w:shd w:val="clear" w:color="auto" w:fill="FFFFFF"/>
        <w:snapToGrid w:val="0"/>
        <w:spacing w:line="520" w:lineRule="exact"/>
        <w:rPr>
          <w:rFonts w:ascii="仿宋_GB2312" w:eastAsia="宋体" w:hAnsi="仿宋_GB2312" w:cs="Times New Roman" w:hint="eastAsia"/>
          <w:sz w:val="28"/>
          <w:szCs w:val="28"/>
          <w:shd w:val="clear" w:color="auto" w:fill="FFFFFF"/>
        </w:rPr>
      </w:pPr>
    </w:p>
    <w:p w:rsidR="00D87442" w:rsidRDefault="00D87442" w:rsidP="005F52C6">
      <w:pPr>
        <w:shd w:val="clear" w:color="auto" w:fill="FFFFFF"/>
        <w:snapToGrid w:val="0"/>
        <w:spacing w:line="520" w:lineRule="exact"/>
        <w:rPr>
          <w:rFonts w:ascii="仿宋_GB2312" w:eastAsia="宋体" w:hAnsi="仿宋_GB2312" w:cs="Times New Roman" w:hint="eastAsia"/>
          <w:sz w:val="28"/>
          <w:szCs w:val="28"/>
          <w:shd w:val="clear" w:color="auto" w:fill="FFFFFF"/>
        </w:rPr>
      </w:pPr>
    </w:p>
    <w:p w:rsidR="005F52C6" w:rsidRPr="005F52C6" w:rsidRDefault="00621AE4" w:rsidP="005F52C6">
      <w:pPr>
        <w:shd w:val="clear" w:color="auto" w:fill="FFFFFF"/>
        <w:snapToGrid w:val="0"/>
        <w:spacing w:line="520" w:lineRule="exact"/>
        <w:rPr>
          <w:rFonts w:ascii="Times New Roman" w:eastAsia="宋体" w:hAnsi="Times New Roman" w:cs="Times New Roman"/>
          <w:sz w:val="28"/>
          <w:szCs w:val="28"/>
        </w:rPr>
      </w:pPr>
      <w:r w:rsidRPr="00621AE4">
        <w:rPr>
          <w:rFonts w:ascii="Times New Roman" w:eastAsia="宋体" w:hAnsi="Times New Roman" w:cs="Times New Roman"/>
          <w:szCs w:val="24"/>
        </w:rPr>
        <w:pict>
          <v:line id="_x0000_s1027" style="position:absolute;left:0;text-align:left;z-index:251657216" from="-1.6pt,27.1pt" to="443.5pt,27.75pt" o:allowincell="f" strokeweight="1pt"/>
        </w:pict>
      </w:r>
      <w:r w:rsidRPr="00621AE4">
        <w:rPr>
          <w:rFonts w:ascii="Times New Roman" w:eastAsia="宋体" w:hAnsi="Times New Roman" w:cs="Times New Roman"/>
          <w:szCs w:val="24"/>
        </w:rPr>
        <w:pict>
          <v:line id="_x0000_s1026" style="position:absolute;left:0;text-align:left;flip:y;z-index:251658240" from="-.75pt,1.75pt" to="442.6pt,2.1pt" o:allowincell="f"/>
        </w:pic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西北农林科技大学校长办公室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 xml:space="preserve"> 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2014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年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3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月</w:t>
      </w:r>
      <w:r w:rsidR="005F52C6" w:rsidRPr="005F52C6">
        <w:rPr>
          <w:rFonts w:ascii="仿宋_GB2312" w:eastAsia="仿宋_GB2312" w:hAnsi="仿宋_GB2312" w:cs="Times New Roman"/>
          <w:sz w:val="28"/>
          <w:szCs w:val="28"/>
          <w:shd w:val="clear" w:color="auto" w:fill="FFFFFF"/>
        </w:rPr>
        <w:t>24</w:t>
      </w:r>
      <w:r w:rsidR="005F52C6" w:rsidRPr="005F52C6">
        <w:rPr>
          <w:rFonts w:ascii="仿宋_GB2312" w:eastAsia="宋体" w:hAnsi="仿宋_GB2312" w:cs="Times New Roman"/>
          <w:sz w:val="28"/>
          <w:szCs w:val="28"/>
          <w:shd w:val="clear" w:color="auto" w:fill="FFFFFF"/>
        </w:rPr>
        <w:t>日印发</w:t>
      </w:r>
    </w:p>
    <w:p w:rsidR="005F52C6" w:rsidRPr="005F52C6" w:rsidRDefault="005F52C6" w:rsidP="005F52C6">
      <w:pPr>
        <w:shd w:val="clear" w:color="auto" w:fill="FFFFFF"/>
        <w:snapToGrid w:val="0"/>
        <w:spacing w:line="360" w:lineRule="auto"/>
        <w:jc w:val="center"/>
        <w:rPr>
          <w:rFonts w:ascii="仿宋_GB2312" w:eastAsia="宋体" w:hAnsi="仿宋_GB2312" w:cs="Courier New" w:hint="eastAsia"/>
          <w:sz w:val="32"/>
          <w:szCs w:val="32"/>
          <w:shd w:val="clear" w:color="auto" w:fill="FFFFFF"/>
        </w:rPr>
      </w:pPr>
    </w:p>
    <w:sectPr w:rsidR="005F52C6" w:rsidRPr="005F52C6" w:rsidSect="00D053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65C" w:rsidRDefault="008C565C" w:rsidP="00C3071B">
      <w:r>
        <w:separator/>
      </w:r>
    </w:p>
  </w:endnote>
  <w:endnote w:type="continuationSeparator" w:id="1">
    <w:p w:rsidR="008C565C" w:rsidRDefault="008C565C" w:rsidP="00C30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10388"/>
      <w:docPartObj>
        <w:docPartGallery w:val="Page Numbers (Bottom of Page)"/>
        <w:docPartUnique/>
      </w:docPartObj>
    </w:sdtPr>
    <w:sdtContent>
      <w:p w:rsidR="00B947EA" w:rsidRDefault="00621AE4" w:rsidP="00B947EA">
        <w:pPr>
          <w:pStyle w:val="a7"/>
          <w:jc w:val="center"/>
        </w:pPr>
        <w:fldSimple w:instr=" PAGE   \* MERGEFORMAT ">
          <w:r w:rsidR="00777297" w:rsidRPr="00777297">
            <w:rPr>
              <w:noProof/>
              <w:lang w:val="zh-CN"/>
            </w:rPr>
            <w:t>1</w:t>
          </w:r>
        </w:fldSimple>
      </w:p>
    </w:sdtContent>
  </w:sdt>
  <w:p w:rsidR="00B947EA" w:rsidRDefault="00B947E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65C" w:rsidRDefault="008C565C" w:rsidP="00C3071B">
      <w:r>
        <w:separator/>
      </w:r>
    </w:p>
  </w:footnote>
  <w:footnote w:type="continuationSeparator" w:id="1">
    <w:p w:rsidR="008C565C" w:rsidRDefault="008C565C" w:rsidP="00C307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964"/>
    <w:rsid w:val="001444B8"/>
    <w:rsid w:val="00186C9D"/>
    <w:rsid w:val="003702A5"/>
    <w:rsid w:val="00573E2F"/>
    <w:rsid w:val="005F52C6"/>
    <w:rsid w:val="00621AE4"/>
    <w:rsid w:val="00777297"/>
    <w:rsid w:val="008C565C"/>
    <w:rsid w:val="00A52D30"/>
    <w:rsid w:val="00B947EA"/>
    <w:rsid w:val="00C3071B"/>
    <w:rsid w:val="00D053E2"/>
    <w:rsid w:val="00D87442"/>
    <w:rsid w:val="00FD4722"/>
    <w:rsid w:val="00FE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semiHidden/>
    <w:unhideWhenUsed/>
    <w:rsid w:val="00FD4722"/>
    <w:rPr>
      <w:rFonts w:ascii="宋体" w:eastAsia="宋体" w:hAnsi="宋体" w:cs="Courier New"/>
      <w:szCs w:val="21"/>
    </w:rPr>
  </w:style>
  <w:style w:type="character" w:customStyle="1" w:styleId="Char">
    <w:name w:val="纯文本 Char"/>
    <w:basedOn w:val="a0"/>
    <w:link w:val="a3"/>
    <w:uiPriority w:val="99"/>
    <w:semiHidden/>
    <w:rsid w:val="00FD4722"/>
    <w:rPr>
      <w:rFonts w:ascii="宋体" w:eastAsia="宋体" w:hAnsi="宋体" w:cs="Courier New"/>
      <w:szCs w:val="21"/>
    </w:rPr>
  </w:style>
  <w:style w:type="character" w:styleId="a4">
    <w:name w:val="Strong"/>
    <w:uiPriority w:val="22"/>
    <w:qFormat/>
    <w:rsid w:val="005F52C6"/>
    <w:rPr>
      <w:b/>
      <w:bCs/>
      <w:i w:val="0"/>
      <w:iCs w:val="0"/>
    </w:rPr>
  </w:style>
  <w:style w:type="paragraph" w:styleId="a5">
    <w:name w:val="Body Text Indent"/>
    <w:basedOn w:val="a"/>
    <w:link w:val="Char0"/>
    <w:uiPriority w:val="99"/>
    <w:semiHidden/>
    <w:unhideWhenUsed/>
    <w:rsid w:val="005F52C6"/>
    <w:pPr>
      <w:ind w:firstLineChars="200" w:firstLine="200"/>
    </w:pPr>
    <w:rPr>
      <w:rFonts w:ascii="Times New Roman" w:eastAsia="宋体" w:hAnsi="Times New Roman" w:cs="Times New Roman"/>
      <w:szCs w:val="24"/>
    </w:rPr>
  </w:style>
  <w:style w:type="character" w:customStyle="1" w:styleId="Char0">
    <w:name w:val="正文文本缩进 Char"/>
    <w:basedOn w:val="a0"/>
    <w:link w:val="a5"/>
    <w:uiPriority w:val="99"/>
    <w:semiHidden/>
    <w:rsid w:val="005F52C6"/>
    <w:rPr>
      <w:rFonts w:ascii="Times New Roman" w:eastAsia="宋体" w:hAnsi="Times New Roman" w:cs="Times New Roman"/>
      <w:szCs w:val="24"/>
    </w:rPr>
  </w:style>
  <w:style w:type="paragraph" w:styleId="a6">
    <w:name w:val="header"/>
    <w:basedOn w:val="a"/>
    <w:link w:val="Char1"/>
    <w:uiPriority w:val="99"/>
    <w:semiHidden/>
    <w:unhideWhenUsed/>
    <w:rsid w:val="00C307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C3071B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C307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C307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1192</Characters>
  <Application>Microsoft Office Word</Application>
  <DocSecurity>0</DocSecurity>
  <Lines>9</Lines>
  <Paragraphs>2</Paragraphs>
  <ScaleCrop>false</ScaleCrop>
  <Company>china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齐西婷</cp:lastModifiedBy>
  <cp:revision>9</cp:revision>
  <dcterms:created xsi:type="dcterms:W3CDTF">2017-07-06T00:58:00Z</dcterms:created>
  <dcterms:modified xsi:type="dcterms:W3CDTF">2020-06-12T08:32:00Z</dcterms:modified>
</cp:coreProperties>
</file>