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华文仿宋" w:hAnsi="华文仿宋" w:eastAsia="华文仿宋" w:cs="华文仿宋"/>
          <w:b/>
          <w:i w:val="0"/>
          <w:caps w:val="0"/>
          <w:color w:val="262626"/>
          <w:spacing w:val="0"/>
          <w:sz w:val="28"/>
          <w:szCs w:val="28"/>
        </w:rPr>
      </w:pPr>
      <w:r>
        <w:rPr>
          <w:rFonts w:hint="eastAsia" w:ascii="华文仿宋" w:hAnsi="华文仿宋" w:eastAsia="华文仿宋" w:cs="华文仿宋"/>
          <w:b/>
          <w:i w:val="0"/>
          <w:caps w:val="0"/>
          <w:color w:val="262626"/>
          <w:spacing w:val="0"/>
          <w:kern w:val="0"/>
          <w:sz w:val="32"/>
          <w:szCs w:val="32"/>
          <w:lang w:val="en-US" w:eastAsia="zh-CN" w:bidi="ar"/>
        </w:rPr>
        <w:t>中共中央印发《中国共产党基层组织选举工作条例》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新华社北京7月20日电 近日，中共中央印发了《中国共产党基层组织选举工作条例》（以下简称《条例</w:t>
      </w:r>
      <w:bookmarkStart w:id="0" w:name="_GoBack"/>
      <w:bookmarkEnd w:id="0"/>
      <w:r>
        <w:rPr>
          <w:rFonts w:hint="eastAsia" w:ascii="华文仿宋" w:hAnsi="华文仿宋" w:eastAsia="华文仿宋" w:cs="华文仿宋"/>
          <w:b w:val="0"/>
          <w:i w:val="0"/>
          <w:caps w:val="0"/>
          <w:color w:val="262626"/>
          <w:spacing w:val="0"/>
          <w:sz w:val="28"/>
          <w:szCs w:val="28"/>
        </w:rPr>
        <w:t>》），并发出通知，要求各地区各部门认真遵照执行。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通知指出，《条例》以习近平新时代中国特色社会主义思想为指导，以党章为根本遵循，深入贯彻党的十九大和十九届二中、三中、四中全会精神，贯彻落实新时代党的建设总要求和新时代党的组织路线，是新时代基层党组织选举工作的基本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通知强调，《条例》的制定和实施，对于发扬党内民主、尊重和保障党员民主权利、规范基层党组织选举，增强基层党组织政治功能和组织力，把基层党组织建设成为宣传党的主张、贯彻党的决定、领导基层治理、团结动员群众、推动改革发展的坚强战斗堡垒，巩固党长期执政的组织基础，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通知要求，各级党委要增强“四个意识”、坚定“四个自信”、做到“两个维护”，严格落实主体责任，加强组织领导，强化监督问责，确保《条例》落到实处。要认真抓好《条例》宣传解读和学习培训，使各级党组织和广大党员深入领会《条例》精神，全面掌握《条例》内容，切实增强贯彻落实《条例》的思想自觉和行动自觉。各地区各部门在执行《条例》中的重要情况和建议，要及时报告党中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《条例》全文如下。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center"/>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中国共产党基层组织选举工作条例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center"/>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（2020年6月29日中共中央政治局会议审议批准 2020年7月13日中共中央发布）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第二条 本条例适用于企业、农村、机关、学校、科研院所、街道社区、社会组织和其他基层单位设立的党的委员会、总支部委员会、支部委员会（含不设委员会的党支部），以及党的基层纪律检查委员会的选举工作。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第三条 党的基层组织设立的委员会任期届满应当按期进行换届选举。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如需延期或者提前进行换届选举，应当报上级党组织批准。延长或者提前期限一般不超过1年。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第四条 党的基层组织设立的委员会一般由党员大会选举产生。党员人数在500名以上或者所辖党组织驻地分散的，经上级党组织批准，可以召开党员代表大会进行选举。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第六条 选举应当充分发扬民主，尊重和保障党员的民主权利，体现选举人的意志。任何组织和个人不得以任何方式强迫选举人选举或者不选举某个人。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第二章 代表的产生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第七条 党员代表大会的代表应当自觉增强“四个意识”、坚定“四个自信”、做到“两个维护”，遵守党章党规党纪和法律法规，具有履行职责的能力，能反映本选举单位的意见，代表党员的意志。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第八条 代表的名额一般为100名至200名，最多不超过300名。具体名额由召集党员代表大会的党组织按照有利于党员了解和直接参与党内事务，有利于讨论决定问题的原则确定，报上级党组织批准。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代表名额的分配根据所辖党组织数量、党员人数和代表具有广泛性的原则确定。优化代表结构，确保生产和工作一线代表比例。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大型国有企业、高等学校召开党员代表大会，其二级企业、直属单位党组织隶属其他地方或者单位党组织，且党员人数较多的，可以适当分配一定代表名额。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第九条 代表候选人的差额不少于应选人数的20%。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第十条 代表产生的主要程序是：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（一）从党支部开始推荐提名。根据多数党组织和党员的意见，提出代表候选人推荐人选。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（二）选举单位就代表候选人推荐人选与上级党组织沟通，提出代表候选人初步人选。采取适当方式加强审核把关，可以对代表候选人初步人选在一定范围内公示。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（三）选举单位研究确定代表候选人预备人选，报召开党员代表大会的党的基层委员会审查。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（四）选举单位召开党员大会或者党员代表大会，根据多数选举人的意见确定候选人，进行选举。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第十一条 上届党的委员会成立代表资格审查小组，负责对代表的产生程序和资格进行审查。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代表的产生不符合规定程序的，应当责成原选举单位重新进行选举；代表不具备资格的，应当责成原选举单位撤换。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代表资格审查小组应当向党员代表大会预备会议报告审查情况。经审查通过后的代表，获得正式资格。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第三章 委员会的产生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第十二条 党的基层组织设立的委员会委员候选人，按照德才兼备、以德为先和班子结构合理的原则提名。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不同领域、不同类型和不同层级党的基层组织，其委员候选人的条件，根据党中央精神和上级党组织要求，可以结合实际情况进一步细化。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第十三条 委员候选人的差额不少于应选人数的20%。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第十四条 党的总支部委员会、支部委员会委员的产生，由上届委员会根据多数党员的意见提出人选，报上级党组织审查同意后，组织党员酝酿确定候选人，在党员大会上进行选举。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第十六条 党的基层组织设立的委员会的书记、副书记的产生，由上届委员会提出候选人，报上级党组织审查同意后，在委员会全体会议上进行选举。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不设委员会的党支部书记、副书记的产生，由全体党员充分酝酿，提出候选人，报上级党组织审查同意后进行选举。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第十七条 经批准设立常务委员会的委员会，其常务委员会委员候选人，由上届委员会按照比应选人数多1至2人的差额提出，报上级党组织审查同意后，在委员会全体会议上进行选举。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第十八条 委员会委员在任期内出缺，一般应当召开党员大会或者党员代表大会补选。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第四章 选举的实施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第十九条 进行选举时，有选举权的到会人数不少于应到会人数的五分之四，会议有效。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第二十条 召开党员大会进行选举，由上届委员会主持。不设委员会的党支部进行选举，由上届党支部书记主持。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召开党员代表大会进行选举，由大会主席团主持。大会主席团成员由上届党的委员会或者各代表团（组）从代表中提名，经全体代表酝酿讨论，提交党员代表大会预备会议表决通过。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委员会第一次全体会议选举常务委员会委员和书记、副书记，召开党员代表大会的，由大会主席团指定1名新选出的委员主持；召开党员大会的，由上届委员会推荐1名新当选的委员主持。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第二十二条 选举设监票人，负责对选举全过程进行监督。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党员大会或者党员代表大会选举的监票人，由全体党员或者各代表团（组）从不是候选人的党员或者代表中推选，经党员大会、党员代表大会或者大会主席团会议表决通过。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委员会选举的监票人，从不是书记、副书记、常务委员会委员候选人的委员中推选，经全体委员表决通过。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第二十三条 选举设计票人。计票人在监票人监督下进行工作。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第二十四条 选举采用无记名投票的方式。选票上的代表和委员、常务委员会委员候选人名单以姓氏笔画为序排列，书记、副书记候选人名单按照上级党组织批准的顺序排列。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选举人不能填写选票的，可以由本人委托非候选人按照选举人的意志代写。因故未出席会议的党员或者代表不能委托他人代为投票。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第二十五条 选举人对候选人可以投赞成票或者不赞成票，也可以弃权。投不赞成票者可以另选他人。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第二十六条 投票结束后，监票人、计票人应当将投票人数、发出选票数和收回选票数加以核对，作出记录，由监票人签字并报告被选举人的得票数。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第二十七条 选举收回的选票数，等于或者少于投票人数，选举有效；多于投票人数，选举无效，应当重新选举。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每一选票所选人数，等于或者少于规定应选人数的为有效票，多于规定应选人数的为无效票。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第二十八条 实行差额预选时，赞成票超过应到会有选举权人数半数的，方可列为正式候选人。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第二十九条 进行正式选举时，被选举人获得的赞成票超过应到会有选举权人数半数的，始得当选。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获得赞成票超过半数的被选举人数多于应选名额时，以得票多少为序，至取足应选名额为止。如遇票数相等不能确定当选人时，应当就票数相等的被选举人再次投票，得赞成票多的当选。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获得赞成票超过半数的被选举人数少于应选名额时，对不足的名额另行选举。如果接近应选名额，经半数以上选举人同意或者大会主席团决定，也可以减少名额，不再进行选举。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第三十条 被选举人得票情况，包括得赞成票、不赞成票、弃权票和另选他人等，预选时由监票人向上届委员会或者大会主席团报告，正式选举时由监票人向选举人报告。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第三十一条 当选人名单由会议主持人向选举人宣布。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当选的党员代表大会代表、委员会委员，其名单以姓氏笔画为序排列。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当选的常务委员会委员和书记、副书记，其名单按照上级党组织批准的顺序排列。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第五章 呈报审批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第三十二条 召开党员大会或者党员代表大会的请示，按照党组织隶属关系，报有审批权限的上级党组织审批。召开党员大会的，一般提前1个月报批；召开党员代表大会的，一般提前4个月报批。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第三十三条 新一届党的委员会和纪律检查委员会委员、常务委员会委员和书记、副书记候选人预备人选，一般于召开党员大会或者党员代表大会1个月前，报有审批权限的上级党组织审批。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第三十四条 选出的委员，报上级党组织备案；常务委员会委员和书记、副书记，报上级党组织批准。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纪律检查委员会选出的常务委员会委员和书记、副书记，经同级党的委员会通过后，报上级党组织批准。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第六章 纪律和监督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落实全面从严治党责任，严禁拉帮结派、拉票贿选、跑风漏气等非组织行为，严防黑恶势力、宗族势力、宗教势力干扰破坏选举，强化监督检查和责任追究，确保选举工作风清气正。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第三十六条 本条例由上级党的委员会及其组织部门和上级党的纪律检查委员会负责监督实施，执行情况纳入巡视巡察监督工作内容。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第三十七条 在选举中，凡有违反党章和本条例规定行为的，必须认真查处，根据问题的性质和情节轻重，对有关党员给予批评教育直至纪律处分，对失职失责的党组织和党的领导干部进行问责。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Style w:val="5"/>
          <w:rFonts w:hint="eastAsia" w:ascii="华文仿宋" w:hAnsi="华文仿宋" w:eastAsia="华文仿宋" w:cs="华文仿宋"/>
          <w:b/>
          <w:i w:val="0"/>
          <w:caps w:val="0"/>
          <w:color w:val="262626"/>
          <w:spacing w:val="0"/>
          <w:sz w:val="28"/>
          <w:szCs w:val="28"/>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第三十八条 选举单位应当根据本条例制定选举办法，经党员大会或者党员代表大会讨论通过后执行。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第三十九条 中国人民解放军和中国人民武装警察部队党的基层组织的选举，由中央军事委员会根据本条例的精神作出规定。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第四十条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华文仿宋" w:hAnsi="华文仿宋" w:eastAsia="华文仿宋" w:cs="华文仿宋"/>
          <w:color w:val="262626"/>
          <w:spacing w:val="0"/>
          <w:sz w:val="28"/>
          <w:szCs w:val="28"/>
        </w:rPr>
      </w:pPr>
      <w:r>
        <w:rPr>
          <w:rFonts w:hint="eastAsia" w:ascii="华文仿宋" w:hAnsi="华文仿宋" w:eastAsia="华文仿宋" w:cs="华文仿宋"/>
          <w:b w:val="0"/>
          <w:i w:val="0"/>
          <w:caps w:val="0"/>
          <w:color w:val="262626"/>
          <w:spacing w:val="0"/>
          <w:sz w:val="28"/>
          <w:szCs w:val="28"/>
        </w:rPr>
        <w:t>第四十一条 本条例自发布之日起施行。1990年6月27日中共中央印发的《中国共产党基层组织选举工作暂行条例》同时废止。</w:t>
      </w:r>
    </w:p>
    <w:p>
      <w:pPr>
        <w:rPr>
          <w:rFonts w:hint="eastAsia" w:ascii="华文仿宋" w:hAnsi="华文仿宋" w:eastAsia="华文仿宋" w:cs="华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35052"/>
    <w:rsid w:val="085E2898"/>
    <w:rsid w:val="62835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2020-07-30T08:55:00Z</dcterms:created>
  <dc:creator>邓业胜</dc:creator>
  <cp:lastModifiedBy>邓业胜</cp:lastModifiedBy>
  <dcterms:modified xsi:type="dcterms:W3CDTF">2020-08-25T07:23:29Z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