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Style w:val="5"/>
          <w:rFonts w:hint="eastAsia" w:ascii="黑体" w:hAnsi="黑体" w:eastAsia="黑体"/>
          <w:b w:val="0"/>
          <w:sz w:val="32"/>
          <w:szCs w:val="32"/>
        </w:rPr>
        <w:t>中共中央政治局常务委员会召开会议</w:t>
      </w:r>
    </w:p>
    <w:p>
      <w:pPr>
        <w:pStyle w:val="2"/>
        <w:widowControl w:val="0"/>
        <w:spacing w:before="0" w:beforeAutospacing="0" w:after="0" w:afterAutospacing="0"/>
        <w:jc w:val="center"/>
        <w:rPr>
          <w:rFonts w:hint="eastAsia" w:ascii="仿宋_GB2312" w:hAnsi="微软雅黑" w:eastAsia="仿宋_GB2312"/>
          <w:sz w:val="32"/>
          <w:szCs w:val="32"/>
        </w:rPr>
      </w:pPr>
      <w:r>
        <w:rPr>
          <w:rStyle w:val="5"/>
          <w:rFonts w:hint="eastAsia" w:ascii="黑体" w:hAnsi="黑体" w:eastAsia="黑体"/>
          <w:b w:val="0"/>
          <w:sz w:val="32"/>
          <w:szCs w:val="32"/>
        </w:rPr>
        <w:t>分析新冠肺炎疫情形势 部署从严抓好疫情防控工作</w:t>
      </w:r>
    </w:p>
    <w:p>
      <w:pPr>
        <w:pStyle w:val="2"/>
        <w:widowControl w:val="0"/>
        <w:spacing w:before="0" w:beforeAutospacing="0" w:after="0" w:afterAutospacing="0"/>
        <w:ind w:firstLine="640" w:firstLineChars="20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新华社北京3月17日电 中共中央政治局常务委员会3月17日召开会议，分析新冠肺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</w:rPr>
        <w:t>炎疫情形势，部署从严抓好疫情防控工作。中共中央总书记习近平主持会议并发表重要讲话。</w:t>
      </w:r>
    </w:p>
    <w:p>
      <w:pPr>
        <w:pStyle w:val="2"/>
        <w:widowControl w:val="0"/>
        <w:spacing w:before="0" w:beforeAutospacing="0" w:after="0" w:afterAutospacing="0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习近平指出，常态化疫情防控以来，我们坚持“外防输入、内防反弹”，不断提升分区分级差异化精准防控水平，快速有效处置局部地区聚集性疫情，最大限度保护了人民生命安全和身体健康，我国经济发展和疫情防控保持全球领先地位，充分体现了我国防控疫情的坚实实力和强大能力，充分彰显了中国共产党领导和我国社会主义制度的显著优势。</w:t>
      </w:r>
    </w:p>
    <w:p>
      <w:pPr>
        <w:pStyle w:val="2"/>
        <w:widowControl w:val="0"/>
        <w:spacing w:before="0" w:beforeAutospacing="0" w:after="0" w:afterAutospacing="0"/>
        <w:ind w:firstLine="640" w:firstLineChars="20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习近平强调，坚持就是胜利。各地区各部门各方面要深刻认识当前国内外疫情防控的复杂性、艰巨性、反复性，进一步动员起来，统一思想，坚定信心，坚持不懈，抓细抓实各项防疫工作。要始终坚持人民至上、生命至上，坚持科学精准、动态清零，尽快遏制疫情扩散蔓延势头。要提高科学精准防控水平，不断优化疫情防控举措，加强疫苗、快速检测试剂和药物研发等科技攻关，使防控工作更有针对性。要保持战略定力，坚持稳中求进，统筹好疫情防控和经济社会发展，采取更加有效措施，努力用最小的代价实现最大的防控效果，最大限度减少疫情对经济社会发展的影响。</w:t>
      </w:r>
    </w:p>
    <w:p>
      <w:pPr>
        <w:pStyle w:val="2"/>
        <w:widowControl w:val="0"/>
        <w:spacing w:before="0" w:beforeAutospacing="0" w:after="0" w:afterAutospacing="0"/>
        <w:ind w:firstLine="640" w:firstLineChars="20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会议指出，近期全国本土聚集性疫情呈现点多、面广、频发的特点。要压实属地、部门、单位、个人四方责任，落实早发现、早报告、早隔离、早治疗要求，从严从实开展防控工作，加强对疫情重点地区的防控指导，快速控制局部聚集性疫情。</w:t>
      </w:r>
    </w:p>
    <w:p>
      <w:pPr>
        <w:pStyle w:val="2"/>
        <w:widowControl w:val="0"/>
        <w:spacing w:before="0" w:beforeAutospacing="0" w:after="0" w:afterAutospacing="0"/>
        <w:ind w:firstLine="640" w:firstLineChars="20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会议强调，要保持群众正常生产生活平稳有序，做好生活必需品生产供应，保障好群众就医需求。要加快疾控体系改革，扩大重点人群监测覆盖面，完善多渠道监测预警机制，全面提升疫情监测预警和应急反应能力。要压实口岸地区防控责任，充实口岸防控力量，健全常态化防控机制，补齐短板弱项，筑牢外防输入防线。要加强学校等重点场所常态化防控，压实主体责任，做实做细防控措施和应急预案。要教育引导广大干部群众充分认识防疫工作的重要性，掌握防疫知识，自觉遵守防疫要求，加强自我防护，配合党和政府做好工作。要加强疫苗接种科普宣传，推进加强免疫接种，进一步提高接种率，筑牢群防群控防线。要统筹做好信息发布和宣传引导，及时向社会通报疫情态势和防控工作进展，主动回应社会关切。</w:t>
      </w:r>
    </w:p>
    <w:p>
      <w:pPr>
        <w:pStyle w:val="2"/>
        <w:widowControl w:val="0"/>
        <w:spacing w:before="0" w:beforeAutospacing="0" w:after="0" w:afterAutospacing="0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会议要求，各地区各部门各方面要把思想和行动统一到党中央决策部署上来，党政同责，齐抓共管，做到守土有责、守土尽责，提高防疫本领。要加强组织领导，克服麻痹思想、厌战情绪、侥幸心理、松劲心态，以时不我待的精神抓实抓细疫情防控各项工作。疫情较为严重的地方，党政主要领导和各级领导干部要把防疫工作放在第一位，尽锐出战，决战决胜。各级党组织和广大党员、干部要积极发挥作用，深入防控一线，深入群众，积极帮助群众排忧解难。要强化督查问责，对失职失责导致疫情失控的要立即依纪依规查处，严肃问责。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FD"/>
    <w:rsid w:val="000B4FFD"/>
    <w:rsid w:val="0079595B"/>
    <w:rsid w:val="008A4EA4"/>
    <w:rsid w:val="2A5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1022</Characters>
  <Lines>8</Lines>
  <Paragraphs>2</Paragraphs>
  <TotalTime>3</TotalTime>
  <ScaleCrop>false</ScaleCrop>
  <LinksUpToDate>false</LinksUpToDate>
  <CharactersWithSpaces>1199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2022-03-19T06:48:00Z</dcterms:created>
  <dc:creator>Administrator</dc:creator>
  <cp:lastModifiedBy>乐乐(邓业胜)</cp:lastModifiedBy>
  <dcterms:modified xsi:type="dcterms:W3CDTF">2022-03-22T08:43:30Z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57C016117AD24042A4F6AC4CD0E2461C</vt:lpwstr>
  </property>
</Properties>
</file>